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FCF" w:rsidRDefault="003B3F93" w:rsidP="003B3F93">
      <w:pPr>
        <w:pBdr>
          <w:right w:val="single" w:sz="4" w:space="4" w:color="auto"/>
        </w:pBdr>
        <w:spacing w:after="0"/>
        <w:jc w:val="center"/>
        <w:rPr>
          <w:rFonts w:ascii="Times New Roman" w:hAnsi="Times New Roman" w:cs="Times New Roman"/>
          <w:b/>
          <w:sz w:val="26"/>
          <w:szCs w:val="26"/>
        </w:rPr>
      </w:pPr>
      <w:r w:rsidRPr="003B3F93">
        <w:rPr>
          <w:rFonts w:ascii="Times New Roman" w:hAnsi="Times New Roman" w:cs="Times New Roman"/>
          <w:b/>
          <w:sz w:val="26"/>
          <w:szCs w:val="26"/>
        </w:rPr>
        <w:t>Информация по результатам контрольного мероприятия</w:t>
      </w:r>
    </w:p>
    <w:p w:rsidR="003B3F93" w:rsidRPr="003B3F93" w:rsidRDefault="003B3F93" w:rsidP="003B3F93">
      <w:pPr>
        <w:pBdr>
          <w:right w:val="single" w:sz="4" w:space="4" w:color="auto"/>
        </w:pBdr>
        <w:spacing w:after="0"/>
        <w:rPr>
          <w:rFonts w:ascii="Times New Roman" w:hAnsi="Times New Roman" w:cs="Times New Roman"/>
          <w:b/>
          <w:sz w:val="26"/>
          <w:szCs w:val="26"/>
        </w:rPr>
      </w:pPr>
    </w:p>
    <w:p w:rsidR="0002077A" w:rsidRPr="00FF4DF9" w:rsidRDefault="00B1646B" w:rsidP="00B13FD3">
      <w:pPr>
        <w:spacing w:after="0"/>
        <w:ind w:firstLine="709"/>
        <w:jc w:val="both"/>
        <w:rPr>
          <w:rFonts w:ascii="Times New Roman" w:hAnsi="Times New Roman"/>
          <w:sz w:val="26"/>
          <w:szCs w:val="26"/>
        </w:rPr>
      </w:pPr>
      <w:proofErr w:type="gramStart"/>
      <w:r w:rsidRPr="00FF4DF9">
        <w:rPr>
          <w:rFonts w:ascii="Times New Roman" w:hAnsi="Times New Roman" w:cs="Times New Roman"/>
          <w:sz w:val="26"/>
          <w:szCs w:val="26"/>
        </w:rPr>
        <w:t xml:space="preserve">В соответствии </w:t>
      </w:r>
      <w:r w:rsidR="0002077A" w:rsidRPr="00FF4DF9">
        <w:rPr>
          <w:rFonts w:ascii="Times New Roman" w:eastAsia="Calibri" w:hAnsi="Times New Roman" w:cs="Times New Roman"/>
          <w:sz w:val="26"/>
          <w:szCs w:val="26"/>
        </w:rPr>
        <w:t xml:space="preserve">с </w:t>
      </w:r>
      <w:r w:rsidR="00392A62" w:rsidRPr="00FF4DF9">
        <w:rPr>
          <w:rFonts w:ascii="Times New Roman" w:eastAsia="Calibri" w:hAnsi="Times New Roman" w:cs="Times New Roman"/>
          <w:sz w:val="26"/>
          <w:szCs w:val="26"/>
        </w:rPr>
        <w:t xml:space="preserve">распоряжениями администрации Ханты-Мансийского района от 16.01.2019 № 30-р «О проведении контрольного мероприятия»,               от 14.03.2019 № 256-р «О продлении сроков проведения контрольного мероприятия», согласно пункту 3 плана контрольных мероприятий на 2019 год, утвержденного распоряжением администрации Ханты-Мансийского района </w:t>
      </w:r>
      <w:r w:rsidR="00FF4DF9">
        <w:rPr>
          <w:rFonts w:ascii="Times New Roman" w:eastAsia="Calibri" w:hAnsi="Times New Roman" w:cs="Times New Roman"/>
          <w:sz w:val="26"/>
          <w:szCs w:val="26"/>
        </w:rPr>
        <w:t xml:space="preserve">                  </w:t>
      </w:r>
      <w:r w:rsidR="00392A62" w:rsidRPr="00FF4DF9">
        <w:rPr>
          <w:rFonts w:ascii="Times New Roman" w:eastAsia="Calibri" w:hAnsi="Times New Roman" w:cs="Times New Roman"/>
          <w:sz w:val="26"/>
          <w:szCs w:val="26"/>
        </w:rPr>
        <w:t>от 11.12.2018 № 1170-р (в редакции распоряжения администрации Ханты-Мансийского района от 28.12.2018 № 1304-р)</w:t>
      </w:r>
      <w:r w:rsidR="006451E1" w:rsidRPr="00FF4DF9">
        <w:rPr>
          <w:rFonts w:ascii="Times New Roman" w:hAnsi="Times New Roman"/>
          <w:sz w:val="26"/>
          <w:szCs w:val="26"/>
        </w:rPr>
        <w:t xml:space="preserve">, </w:t>
      </w:r>
      <w:r w:rsidR="00770620" w:rsidRPr="00FF4DF9">
        <w:rPr>
          <w:rFonts w:ascii="Times New Roman" w:hAnsi="Times New Roman"/>
          <w:sz w:val="26"/>
          <w:szCs w:val="26"/>
        </w:rPr>
        <w:t xml:space="preserve">в период с </w:t>
      </w:r>
      <w:r w:rsidR="00392A62" w:rsidRPr="00FF4DF9">
        <w:rPr>
          <w:rFonts w:ascii="Times New Roman" w:hAnsi="Times New Roman"/>
          <w:sz w:val="26"/>
          <w:szCs w:val="26"/>
        </w:rPr>
        <w:t>21</w:t>
      </w:r>
      <w:r w:rsidR="0002077A" w:rsidRPr="00FF4DF9">
        <w:rPr>
          <w:rFonts w:ascii="Times New Roman" w:hAnsi="Times New Roman"/>
          <w:sz w:val="26"/>
          <w:szCs w:val="26"/>
        </w:rPr>
        <w:t>.01.2019</w:t>
      </w:r>
      <w:r w:rsidR="006451E1" w:rsidRPr="00FF4DF9">
        <w:rPr>
          <w:rFonts w:ascii="Times New Roman" w:hAnsi="Times New Roman"/>
          <w:sz w:val="26"/>
          <w:szCs w:val="26"/>
        </w:rPr>
        <w:t xml:space="preserve"> </w:t>
      </w:r>
      <w:r w:rsidR="00BF1083">
        <w:rPr>
          <w:rFonts w:ascii="Times New Roman" w:hAnsi="Times New Roman"/>
          <w:sz w:val="26"/>
          <w:szCs w:val="26"/>
        </w:rPr>
        <w:t>по 11</w:t>
      </w:r>
      <w:r w:rsidR="00392A62" w:rsidRPr="00FF4DF9">
        <w:rPr>
          <w:rFonts w:ascii="Times New Roman" w:hAnsi="Times New Roman"/>
          <w:sz w:val="26"/>
          <w:szCs w:val="26"/>
        </w:rPr>
        <w:t>.04</w:t>
      </w:r>
      <w:r w:rsidR="0002077A" w:rsidRPr="00FF4DF9">
        <w:rPr>
          <w:rFonts w:ascii="Times New Roman" w:hAnsi="Times New Roman"/>
          <w:sz w:val="26"/>
          <w:szCs w:val="26"/>
        </w:rPr>
        <w:t>.2019</w:t>
      </w:r>
      <w:r w:rsidR="006451E1" w:rsidRPr="00FF4DF9">
        <w:rPr>
          <w:rFonts w:ascii="Times New Roman" w:hAnsi="Times New Roman"/>
          <w:sz w:val="26"/>
          <w:szCs w:val="26"/>
        </w:rPr>
        <w:t xml:space="preserve"> сотрудниками контрольно-ревизионного управления администрации Ханты-Мансийского</w:t>
      </w:r>
      <w:proofErr w:type="gramEnd"/>
      <w:r w:rsidR="006451E1" w:rsidRPr="00FF4DF9">
        <w:rPr>
          <w:rFonts w:ascii="Times New Roman" w:hAnsi="Times New Roman"/>
          <w:sz w:val="26"/>
          <w:szCs w:val="26"/>
        </w:rPr>
        <w:t xml:space="preserve"> района проведена плановая проверка </w:t>
      </w:r>
      <w:r w:rsidR="00392A62" w:rsidRPr="00FF4DF9">
        <w:rPr>
          <w:rFonts w:ascii="Times New Roman" w:eastAsia="Calibri" w:hAnsi="Times New Roman" w:cs="Times New Roman"/>
          <w:sz w:val="26"/>
          <w:szCs w:val="26"/>
        </w:rPr>
        <w:t>соблюдения бюджетного законодательства и иных нормативных правовых актов Российской Федерации, Ханты-Мансийского района, регулирующих деятельность муниципальных учреждений Ханты-Мансийского района</w:t>
      </w:r>
      <w:r w:rsidR="00D84673" w:rsidRPr="00FF4DF9">
        <w:rPr>
          <w:rFonts w:ascii="Times New Roman" w:eastAsia="Calibri" w:hAnsi="Times New Roman" w:cs="Times New Roman"/>
          <w:sz w:val="26"/>
          <w:szCs w:val="26"/>
        </w:rPr>
        <w:t xml:space="preserve"> </w:t>
      </w:r>
      <w:r w:rsidR="00392A62" w:rsidRPr="00FF4DF9">
        <w:rPr>
          <w:rFonts w:ascii="Times New Roman" w:hAnsi="Times New Roman"/>
          <w:sz w:val="26"/>
          <w:szCs w:val="26"/>
        </w:rPr>
        <w:t>за период с 01.01.2017</w:t>
      </w:r>
      <w:r w:rsidR="0002077A" w:rsidRPr="00FF4DF9">
        <w:rPr>
          <w:rFonts w:ascii="Times New Roman" w:hAnsi="Times New Roman"/>
          <w:sz w:val="26"/>
          <w:szCs w:val="26"/>
        </w:rPr>
        <w:t xml:space="preserve"> по 31.12.2018 </w:t>
      </w:r>
      <w:r w:rsidR="00FF4DF9">
        <w:rPr>
          <w:rFonts w:ascii="Times New Roman" w:hAnsi="Times New Roman"/>
          <w:sz w:val="26"/>
          <w:szCs w:val="26"/>
        </w:rPr>
        <w:t xml:space="preserve">                </w:t>
      </w:r>
      <w:r w:rsidR="00D84673" w:rsidRPr="00FF4DF9">
        <w:rPr>
          <w:rFonts w:ascii="Times New Roman" w:eastAsia="Calibri" w:hAnsi="Times New Roman" w:cs="Times New Roman"/>
          <w:sz w:val="26"/>
          <w:szCs w:val="26"/>
        </w:rPr>
        <w:t>в отношении</w:t>
      </w:r>
      <w:r w:rsidR="0002077A" w:rsidRPr="00FF4DF9">
        <w:rPr>
          <w:rFonts w:ascii="Times New Roman" w:eastAsia="Calibri" w:hAnsi="Times New Roman" w:cs="Times New Roman"/>
          <w:sz w:val="26"/>
          <w:szCs w:val="26"/>
        </w:rPr>
        <w:t>:</w:t>
      </w:r>
      <w:r w:rsidR="00D84673" w:rsidRPr="00FF4DF9">
        <w:rPr>
          <w:rFonts w:ascii="Times New Roman" w:eastAsia="Calibri" w:hAnsi="Times New Roman" w:cs="Times New Roman"/>
          <w:sz w:val="26"/>
          <w:szCs w:val="26"/>
        </w:rPr>
        <w:t xml:space="preserve"> </w:t>
      </w:r>
      <w:r w:rsidR="00FF4DF9">
        <w:rPr>
          <w:rFonts w:ascii="Times New Roman" w:eastAsia="Calibri" w:hAnsi="Times New Roman" w:cs="Times New Roman"/>
          <w:sz w:val="26"/>
          <w:szCs w:val="26"/>
        </w:rPr>
        <w:t>Муниципального бюджетного учреждения</w:t>
      </w:r>
      <w:r w:rsidR="00392A62" w:rsidRPr="00FF4DF9">
        <w:rPr>
          <w:rFonts w:ascii="Times New Roman" w:eastAsia="Calibri" w:hAnsi="Times New Roman" w:cs="Times New Roman"/>
          <w:sz w:val="26"/>
          <w:szCs w:val="26"/>
        </w:rPr>
        <w:t xml:space="preserve"> дополнительного образования Ханты-Мансийского района</w:t>
      </w:r>
      <w:r w:rsidR="00EE3236" w:rsidRPr="00FF4DF9">
        <w:rPr>
          <w:rFonts w:ascii="Times New Roman" w:hAnsi="Times New Roman"/>
          <w:sz w:val="26"/>
          <w:szCs w:val="26"/>
        </w:rPr>
        <w:t xml:space="preserve"> (далее –</w:t>
      </w:r>
      <w:r w:rsidR="008E6EE7" w:rsidRPr="00FF4DF9">
        <w:rPr>
          <w:rFonts w:ascii="Times New Roman" w:hAnsi="Times New Roman"/>
          <w:sz w:val="26"/>
          <w:szCs w:val="26"/>
        </w:rPr>
        <w:t xml:space="preserve"> </w:t>
      </w:r>
      <w:r w:rsidR="00392A62" w:rsidRPr="00FF4DF9">
        <w:rPr>
          <w:rFonts w:ascii="Times New Roman" w:hAnsi="Times New Roman"/>
          <w:sz w:val="26"/>
          <w:szCs w:val="26"/>
        </w:rPr>
        <w:t>МБУ ДО ХМР</w:t>
      </w:r>
      <w:r w:rsidR="00EE3236" w:rsidRPr="00FF4DF9">
        <w:rPr>
          <w:rFonts w:ascii="Times New Roman" w:hAnsi="Times New Roman"/>
          <w:sz w:val="26"/>
          <w:szCs w:val="26"/>
        </w:rPr>
        <w:t>)</w:t>
      </w:r>
      <w:r w:rsidR="00392A62" w:rsidRPr="00FF4DF9">
        <w:rPr>
          <w:rFonts w:ascii="Times New Roman" w:hAnsi="Times New Roman"/>
          <w:sz w:val="26"/>
          <w:szCs w:val="26"/>
        </w:rPr>
        <w:t>.</w:t>
      </w:r>
    </w:p>
    <w:p w:rsidR="00AF3947" w:rsidRDefault="00AF3947" w:rsidP="00B13FD3">
      <w:pPr>
        <w:spacing w:after="0"/>
        <w:jc w:val="center"/>
        <w:rPr>
          <w:rFonts w:ascii="Times New Roman" w:hAnsi="Times New Roman"/>
          <w:b/>
          <w:sz w:val="26"/>
          <w:szCs w:val="26"/>
        </w:rPr>
      </w:pPr>
    </w:p>
    <w:p w:rsidR="00BF1083" w:rsidRPr="00FF4DF9" w:rsidRDefault="00BF1083" w:rsidP="00B13FD3">
      <w:pPr>
        <w:spacing w:after="0"/>
        <w:jc w:val="center"/>
        <w:rPr>
          <w:rFonts w:ascii="Times New Roman" w:hAnsi="Times New Roman"/>
          <w:b/>
          <w:sz w:val="26"/>
          <w:szCs w:val="26"/>
        </w:rPr>
      </w:pPr>
    </w:p>
    <w:p w:rsidR="00AF3947" w:rsidRPr="00FF4DF9" w:rsidRDefault="00AF3947" w:rsidP="00B13FD3">
      <w:pPr>
        <w:spacing w:after="0"/>
        <w:jc w:val="center"/>
        <w:rPr>
          <w:rFonts w:ascii="Times New Roman" w:hAnsi="Times New Roman"/>
          <w:b/>
          <w:sz w:val="26"/>
          <w:szCs w:val="26"/>
        </w:rPr>
      </w:pPr>
      <w:r w:rsidRPr="00FF4DF9">
        <w:rPr>
          <w:rFonts w:ascii="Times New Roman" w:hAnsi="Times New Roman"/>
          <w:b/>
          <w:sz w:val="26"/>
          <w:szCs w:val="26"/>
        </w:rPr>
        <w:t>По результатам контрольного мероприятия установлено:</w:t>
      </w:r>
    </w:p>
    <w:p w:rsidR="00392A62" w:rsidRPr="00FF4DF9" w:rsidRDefault="00392A62" w:rsidP="00392A62">
      <w:pPr>
        <w:pStyle w:val="a6"/>
        <w:numPr>
          <w:ilvl w:val="0"/>
          <w:numId w:val="6"/>
        </w:numPr>
        <w:tabs>
          <w:tab w:val="left" w:pos="0"/>
        </w:tabs>
        <w:spacing w:after="0"/>
        <w:ind w:left="0" w:firstLine="709"/>
        <w:jc w:val="both"/>
        <w:rPr>
          <w:rFonts w:ascii="Times New Roman" w:hAnsi="Times New Roman"/>
          <w:spacing w:val="2"/>
          <w:sz w:val="26"/>
          <w:szCs w:val="26"/>
          <w:shd w:val="clear" w:color="auto" w:fill="FFFFFF"/>
        </w:rPr>
      </w:pPr>
      <w:r w:rsidRPr="00FF4DF9">
        <w:rPr>
          <w:rFonts w:ascii="Times New Roman" w:hAnsi="Times New Roman"/>
          <w:bCs/>
          <w:sz w:val="26"/>
          <w:szCs w:val="26"/>
        </w:rPr>
        <w:t xml:space="preserve">В нарушение п. 4.6. Указания Банка России от 11.03.2014                      № 3210-У сведения, указанные в журналах операций № 1 «Касса»,                          не соответствуют информации, отраженной в журнале регистрации кассовых документом, и самим первичным кассовым документам. </w:t>
      </w:r>
      <w:r w:rsidRPr="00FF4DF9">
        <w:rPr>
          <w:rFonts w:ascii="Times New Roman" w:hAnsi="Times New Roman"/>
          <w:spacing w:val="2"/>
          <w:sz w:val="26"/>
          <w:szCs w:val="26"/>
          <w:shd w:val="clear" w:color="auto" w:fill="FFFFFF"/>
        </w:rPr>
        <w:t>Не соблюдена сквозная порядковая нумерация приходных и расходных кассовых документов.</w:t>
      </w:r>
    </w:p>
    <w:p w:rsidR="00392A62" w:rsidRPr="00FF4DF9" w:rsidRDefault="00392A62" w:rsidP="00392A62">
      <w:pPr>
        <w:pStyle w:val="a6"/>
        <w:numPr>
          <w:ilvl w:val="0"/>
          <w:numId w:val="6"/>
        </w:numPr>
        <w:spacing w:after="0"/>
        <w:ind w:left="0" w:firstLine="709"/>
        <w:jc w:val="both"/>
        <w:rPr>
          <w:rFonts w:ascii="Times New Roman" w:hAnsi="Times New Roman"/>
          <w:spacing w:val="2"/>
          <w:sz w:val="26"/>
          <w:szCs w:val="26"/>
          <w:shd w:val="clear" w:color="auto" w:fill="FFFFFF"/>
        </w:rPr>
      </w:pPr>
      <w:proofErr w:type="gramStart"/>
      <w:r w:rsidRPr="00FF4DF9">
        <w:rPr>
          <w:rFonts w:ascii="Times New Roman" w:hAnsi="Times New Roman"/>
          <w:sz w:val="26"/>
          <w:szCs w:val="26"/>
        </w:rPr>
        <w:t xml:space="preserve">В нарушение п. 6.3 Указания Банка России от 11.03.2014                     № 3210-У при выдаче наличных денежных средств в подотчет сотрудникам </w:t>
      </w:r>
      <w:r w:rsidR="00FF4DF9">
        <w:rPr>
          <w:rFonts w:ascii="Times New Roman" w:hAnsi="Times New Roman"/>
          <w:sz w:val="26"/>
          <w:szCs w:val="26"/>
        </w:rPr>
        <w:t xml:space="preserve">                     </w:t>
      </w:r>
      <w:r w:rsidRPr="00FF4DF9">
        <w:rPr>
          <w:rFonts w:ascii="Times New Roman" w:hAnsi="Times New Roman"/>
          <w:sz w:val="26"/>
          <w:szCs w:val="26"/>
        </w:rPr>
        <w:t xml:space="preserve">к расходным кассовым ордерам и ведомостям на выдачу наличных денежных средств в подотчет (при перечислении денежных средств сотрудникам в подотчет </w:t>
      </w:r>
      <w:r w:rsidR="00FF4DF9">
        <w:rPr>
          <w:rFonts w:ascii="Times New Roman" w:hAnsi="Times New Roman"/>
          <w:sz w:val="26"/>
          <w:szCs w:val="26"/>
        </w:rPr>
        <w:t xml:space="preserve">  </w:t>
      </w:r>
      <w:r w:rsidRPr="00FF4DF9">
        <w:rPr>
          <w:rFonts w:ascii="Times New Roman" w:hAnsi="Times New Roman"/>
          <w:sz w:val="26"/>
          <w:szCs w:val="26"/>
        </w:rPr>
        <w:t xml:space="preserve">к платежным поручениям) не всегда прикладывались заявления сотрудников </w:t>
      </w:r>
      <w:r w:rsidR="00FF4DF9">
        <w:rPr>
          <w:rFonts w:ascii="Times New Roman" w:hAnsi="Times New Roman"/>
          <w:sz w:val="26"/>
          <w:szCs w:val="26"/>
        </w:rPr>
        <w:t xml:space="preserve">                </w:t>
      </w:r>
      <w:r w:rsidRPr="00FF4DF9">
        <w:rPr>
          <w:rFonts w:ascii="Times New Roman" w:hAnsi="Times New Roman"/>
          <w:sz w:val="26"/>
          <w:szCs w:val="26"/>
        </w:rPr>
        <w:t>на денежные средства с указанием целей расходов и визами распорядителя средств или лица на</w:t>
      </w:r>
      <w:proofErr w:type="gramEnd"/>
      <w:r w:rsidRPr="00FF4DF9">
        <w:rPr>
          <w:rFonts w:ascii="Times New Roman" w:hAnsi="Times New Roman"/>
          <w:sz w:val="26"/>
          <w:szCs w:val="26"/>
        </w:rPr>
        <w:t xml:space="preserve"> это уполномоченного.</w:t>
      </w:r>
    </w:p>
    <w:p w:rsidR="00392A62" w:rsidRPr="00FF4DF9" w:rsidRDefault="00392A62" w:rsidP="00392A62">
      <w:pPr>
        <w:pStyle w:val="a6"/>
        <w:numPr>
          <w:ilvl w:val="0"/>
          <w:numId w:val="6"/>
        </w:numPr>
        <w:spacing w:after="0"/>
        <w:ind w:left="0" w:firstLine="709"/>
        <w:jc w:val="both"/>
        <w:rPr>
          <w:rFonts w:ascii="Times New Roman" w:hAnsi="Times New Roman"/>
          <w:spacing w:val="2"/>
          <w:sz w:val="26"/>
          <w:szCs w:val="26"/>
          <w:shd w:val="clear" w:color="auto" w:fill="FFFFFF"/>
        </w:rPr>
      </w:pPr>
      <w:r w:rsidRPr="00FF4DF9">
        <w:rPr>
          <w:rFonts w:ascii="Times New Roman" w:hAnsi="Times New Roman"/>
          <w:spacing w:val="2"/>
          <w:sz w:val="26"/>
          <w:szCs w:val="26"/>
          <w:shd w:val="clear" w:color="auto" w:fill="FFFFFF"/>
        </w:rPr>
        <w:t xml:space="preserve">В нарушение п.6.1 Указания Банка России от 11.03.2014 № 3210-У </w:t>
      </w:r>
      <w:r w:rsidR="00FF4DF9">
        <w:rPr>
          <w:rFonts w:ascii="Times New Roman" w:hAnsi="Times New Roman"/>
          <w:spacing w:val="2"/>
          <w:sz w:val="26"/>
          <w:szCs w:val="26"/>
          <w:shd w:val="clear" w:color="auto" w:fill="FFFFFF"/>
        </w:rPr>
        <w:t xml:space="preserve"> </w:t>
      </w:r>
      <w:r w:rsidRPr="00FF4DF9">
        <w:rPr>
          <w:rFonts w:ascii="Times New Roman" w:hAnsi="Times New Roman"/>
          <w:spacing w:val="2"/>
          <w:sz w:val="26"/>
          <w:szCs w:val="26"/>
          <w:shd w:val="clear" w:color="auto" w:fill="FFFFFF"/>
        </w:rPr>
        <w:t>не соблюдены требования по оформлению приходных и расходных кассовых документов, а именно, в отдельных расходных кассовых ордерах отсутствуют паспортные данные получателей наличных денежных средств.</w:t>
      </w:r>
    </w:p>
    <w:p w:rsidR="00392A62" w:rsidRPr="00FF4DF9" w:rsidRDefault="00392A62" w:rsidP="00392A62">
      <w:pPr>
        <w:pStyle w:val="a8"/>
        <w:numPr>
          <w:ilvl w:val="0"/>
          <w:numId w:val="6"/>
        </w:numPr>
        <w:spacing w:line="276" w:lineRule="auto"/>
        <w:ind w:left="0" w:firstLine="709"/>
        <w:jc w:val="both"/>
        <w:rPr>
          <w:sz w:val="26"/>
          <w:szCs w:val="26"/>
        </w:rPr>
      </w:pPr>
      <w:r w:rsidRPr="00FF4DF9">
        <w:rPr>
          <w:sz w:val="26"/>
          <w:szCs w:val="26"/>
        </w:rPr>
        <w:t xml:space="preserve">В составе первичных документов, подтверждающих совершение операций по лицевым счетам, не всегда прилагаются все подтверждающие документы, на основании которых произведены какие–либо операции, в том числе уточнение вида и принадлежности платежей, внутренние перемещения средств </w:t>
      </w:r>
      <w:r w:rsidR="00FF4DF9">
        <w:rPr>
          <w:sz w:val="26"/>
          <w:szCs w:val="26"/>
        </w:rPr>
        <w:t xml:space="preserve">               </w:t>
      </w:r>
      <w:r w:rsidRPr="00FF4DF9">
        <w:rPr>
          <w:sz w:val="26"/>
          <w:szCs w:val="26"/>
        </w:rPr>
        <w:t xml:space="preserve">с одного лицевого счета на другой, изменение остатков денежных средств </w:t>
      </w:r>
      <w:r w:rsidR="00FF4DF9">
        <w:rPr>
          <w:sz w:val="26"/>
          <w:szCs w:val="26"/>
        </w:rPr>
        <w:t xml:space="preserve">                   </w:t>
      </w:r>
      <w:r w:rsidRPr="00FF4DF9">
        <w:rPr>
          <w:sz w:val="26"/>
          <w:szCs w:val="26"/>
        </w:rPr>
        <w:t>на лицевых счетах и т.п</w:t>
      </w:r>
      <w:proofErr w:type="gramStart"/>
      <w:r w:rsidRPr="00FF4DF9">
        <w:rPr>
          <w:sz w:val="26"/>
          <w:szCs w:val="26"/>
        </w:rPr>
        <w:t>..</w:t>
      </w:r>
      <w:proofErr w:type="gramEnd"/>
    </w:p>
    <w:p w:rsidR="00392A62" w:rsidRPr="00FF4DF9" w:rsidRDefault="00392A62" w:rsidP="00392A62">
      <w:pPr>
        <w:pStyle w:val="a6"/>
        <w:numPr>
          <w:ilvl w:val="0"/>
          <w:numId w:val="6"/>
        </w:numPr>
        <w:spacing w:after="0"/>
        <w:ind w:left="0" w:firstLine="709"/>
        <w:jc w:val="both"/>
        <w:rPr>
          <w:rFonts w:ascii="Times New Roman" w:hAnsi="Times New Roman"/>
          <w:sz w:val="26"/>
          <w:szCs w:val="26"/>
        </w:rPr>
      </w:pPr>
      <w:r w:rsidRPr="00FF4DF9">
        <w:rPr>
          <w:rFonts w:ascii="Times New Roman" w:hAnsi="Times New Roman"/>
          <w:sz w:val="26"/>
          <w:szCs w:val="26"/>
        </w:rPr>
        <w:lastRenderedPageBreak/>
        <w:t xml:space="preserve">При перечислении денежных средств (заработная плата, отпускные </w:t>
      </w:r>
      <w:r w:rsidR="00FF4DF9">
        <w:rPr>
          <w:rFonts w:ascii="Times New Roman" w:hAnsi="Times New Roman"/>
          <w:sz w:val="26"/>
          <w:szCs w:val="26"/>
        </w:rPr>
        <w:t xml:space="preserve">              </w:t>
      </w:r>
      <w:r w:rsidRPr="00FF4DF9">
        <w:rPr>
          <w:rFonts w:ascii="Times New Roman" w:hAnsi="Times New Roman"/>
          <w:sz w:val="26"/>
          <w:szCs w:val="26"/>
        </w:rPr>
        <w:t>и другие виды выплат) на лицевые счета сотрудников в ведомостях на зачисление денежных средств на счета работников (списках сотрудников с указанием лицевых счетов и зачисляемых сумм) отсутствуют отметки банка о принятии данных ведомостей на зачисление денежных средств на счета работников.</w:t>
      </w:r>
    </w:p>
    <w:p w:rsidR="00392A62" w:rsidRPr="00FF4DF9" w:rsidRDefault="00392A62" w:rsidP="00392A62">
      <w:pPr>
        <w:pStyle w:val="a6"/>
        <w:numPr>
          <w:ilvl w:val="0"/>
          <w:numId w:val="6"/>
        </w:numPr>
        <w:spacing w:after="0"/>
        <w:ind w:left="0" w:firstLine="709"/>
        <w:jc w:val="both"/>
        <w:rPr>
          <w:rFonts w:ascii="Times New Roman" w:hAnsi="Times New Roman"/>
          <w:sz w:val="26"/>
          <w:szCs w:val="26"/>
        </w:rPr>
      </w:pPr>
      <w:r w:rsidRPr="00FF4DF9">
        <w:rPr>
          <w:rFonts w:ascii="Times New Roman" w:hAnsi="Times New Roman"/>
          <w:sz w:val="26"/>
          <w:szCs w:val="26"/>
        </w:rPr>
        <w:t xml:space="preserve">В нарушение требований приказа Минфина России от 30.03.2015 </w:t>
      </w:r>
      <w:r w:rsidR="00FF4DF9">
        <w:rPr>
          <w:rFonts w:ascii="Times New Roman" w:hAnsi="Times New Roman"/>
          <w:sz w:val="26"/>
          <w:szCs w:val="26"/>
        </w:rPr>
        <w:t xml:space="preserve">              </w:t>
      </w:r>
      <w:r w:rsidRPr="00FF4DF9">
        <w:rPr>
          <w:rFonts w:ascii="Times New Roman" w:hAnsi="Times New Roman"/>
          <w:sz w:val="26"/>
          <w:szCs w:val="26"/>
        </w:rPr>
        <w:t xml:space="preserve">№ 52н выписки (ведомости кассовых выбытий) вместе с первичными документами (платежными поручениями) по лицевым счетам № 023.21.004.0; № 023.22.004.0; </w:t>
      </w:r>
      <w:r w:rsidR="00FF4DF9">
        <w:rPr>
          <w:rFonts w:ascii="Times New Roman" w:hAnsi="Times New Roman"/>
          <w:sz w:val="26"/>
          <w:szCs w:val="26"/>
        </w:rPr>
        <w:t xml:space="preserve">                 </w:t>
      </w:r>
      <w:r w:rsidRPr="00FF4DF9">
        <w:rPr>
          <w:rFonts w:ascii="Times New Roman" w:hAnsi="Times New Roman"/>
          <w:sz w:val="26"/>
          <w:szCs w:val="26"/>
        </w:rPr>
        <w:t>№ 023.23.004.0 и № 023.21.004.2 подобраны в общей хронологической последовательности</w:t>
      </w:r>
      <w:r w:rsidR="00BF1083">
        <w:rPr>
          <w:rFonts w:ascii="Times New Roman" w:hAnsi="Times New Roman"/>
          <w:sz w:val="26"/>
          <w:szCs w:val="26"/>
        </w:rPr>
        <w:t>,</w:t>
      </w:r>
      <w:r w:rsidRPr="00FF4DF9">
        <w:rPr>
          <w:rFonts w:ascii="Times New Roman" w:hAnsi="Times New Roman"/>
          <w:sz w:val="26"/>
          <w:szCs w:val="26"/>
        </w:rPr>
        <w:t xml:space="preserve"> и сшиты в общие тома, а не в разрезе документов по лицевым счетам.</w:t>
      </w:r>
    </w:p>
    <w:p w:rsidR="00392A62" w:rsidRPr="00FF4DF9" w:rsidRDefault="00392A62" w:rsidP="00392A62">
      <w:pPr>
        <w:pStyle w:val="a6"/>
        <w:numPr>
          <w:ilvl w:val="0"/>
          <w:numId w:val="6"/>
        </w:numPr>
        <w:spacing w:after="0"/>
        <w:ind w:left="0" w:firstLine="709"/>
        <w:jc w:val="both"/>
        <w:rPr>
          <w:rFonts w:ascii="Times New Roman" w:hAnsi="Times New Roman"/>
          <w:spacing w:val="2"/>
          <w:sz w:val="26"/>
          <w:szCs w:val="26"/>
          <w:shd w:val="clear" w:color="auto" w:fill="FFFFFF"/>
        </w:rPr>
      </w:pPr>
      <w:r w:rsidRPr="00FF4DF9">
        <w:rPr>
          <w:rFonts w:ascii="Times New Roman" w:hAnsi="Times New Roman"/>
          <w:sz w:val="26"/>
          <w:szCs w:val="26"/>
        </w:rPr>
        <w:t>Некорректно заполнены графы «Назначение платежа» платежных поручений, либо неправильно отражены операции на соответствующих лицевых счетах, открытых учреждению и используемых в процессе финансово-хозяйственной деятельности.</w:t>
      </w:r>
    </w:p>
    <w:p w:rsidR="00392A62" w:rsidRPr="00FF4DF9" w:rsidRDefault="00392A62" w:rsidP="00392A62">
      <w:pPr>
        <w:pStyle w:val="a6"/>
        <w:numPr>
          <w:ilvl w:val="0"/>
          <w:numId w:val="6"/>
        </w:numPr>
        <w:spacing w:after="0"/>
        <w:ind w:left="0" w:firstLine="709"/>
        <w:jc w:val="both"/>
        <w:rPr>
          <w:rFonts w:ascii="Times New Roman" w:hAnsi="Times New Roman"/>
          <w:sz w:val="26"/>
          <w:szCs w:val="26"/>
        </w:rPr>
      </w:pPr>
      <w:r w:rsidRPr="00FF4DF9">
        <w:rPr>
          <w:rFonts w:ascii="Times New Roman" w:hAnsi="Times New Roman"/>
          <w:sz w:val="26"/>
          <w:szCs w:val="26"/>
        </w:rPr>
        <w:t xml:space="preserve">Грубое нарушение порядка ведения бухгалтерского учета ввиду отсутствия в учреждении первичных бухгалтерских документов по расчетам </w:t>
      </w:r>
      <w:r w:rsidR="00FF4DF9">
        <w:rPr>
          <w:rFonts w:ascii="Times New Roman" w:hAnsi="Times New Roman"/>
          <w:sz w:val="26"/>
          <w:szCs w:val="26"/>
        </w:rPr>
        <w:t xml:space="preserve">                  </w:t>
      </w:r>
      <w:r w:rsidRPr="00FF4DF9">
        <w:rPr>
          <w:rFonts w:ascii="Times New Roman" w:hAnsi="Times New Roman"/>
          <w:sz w:val="26"/>
          <w:szCs w:val="26"/>
        </w:rPr>
        <w:t>с подотчетными лицами, подтверждающих совершенные хозяйственные операции, за январь – июль и ноябрь – декабрь 2017 года.</w:t>
      </w:r>
    </w:p>
    <w:p w:rsidR="00392A62" w:rsidRPr="00FF4DF9" w:rsidRDefault="00392A62" w:rsidP="00392A62">
      <w:pPr>
        <w:pStyle w:val="a6"/>
        <w:numPr>
          <w:ilvl w:val="0"/>
          <w:numId w:val="6"/>
        </w:numPr>
        <w:spacing w:after="0"/>
        <w:ind w:left="0" w:firstLine="709"/>
        <w:jc w:val="both"/>
        <w:rPr>
          <w:rFonts w:ascii="Times New Roman" w:hAnsi="Times New Roman"/>
          <w:spacing w:val="2"/>
          <w:sz w:val="26"/>
          <w:szCs w:val="26"/>
          <w:shd w:val="clear" w:color="auto" w:fill="FFFFFF"/>
        </w:rPr>
      </w:pPr>
      <w:r w:rsidRPr="00FF4DF9">
        <w:rPr>
          <w:rFonts w:ascii="Times New Roman" w:hAnsi="Times New Roman"/>
          <w:spacing w:val="2"/>
          <w:sz w:val="26"/>
          <w:szCs w:val="26"/>
          <w:shd w:val="clear" w:color="auto" w:fill="FFFFFF"/>
        </w:rPr>
        <w:t xml:space="preserve">Не обеспечена достоверность сведений об остатках задолженности </w:t>
      </w:r>
      <w:r w:rsidR="00FF4DF9">
        <w:rPr>
          <w:rFonts w:ascii="Times New Roman" w:hAnsi="Times New Roman"/>
          <w:spacing w:val="2"/>
          <w:sz w:val="26"/>
          <w:szCs w:val="26"/>
          <w:shd w:val="clear" w:color="auto" w:fill="FFFFFF"/>
        </w:rPr>
        <w:t xml:space="preserve">        </w:t>
      </w:r>
      <w:r w:rsidRPr="00FF4DF9">
        <w:rPr>
          <w:rFonts w:ascii="Times New Roman" w:hAnsi="Times New Roman"/>
          <w:spacing w:val="2"/>
          <w:sz w:val="26"/>
          <w:szCs w:val="26"/>
          <w:shd w:val="clear" w:color="auto" w:fill="FFFFFF"/>
        </w:rPr>
        <w:t>по расчетам с подотчетными лицами за период август-октябрь 2017 года, отраженных в бухгалтерском учете, по причине внесения изменений после закрытия отчетного периода.</w:t>
      </w:r>
    </w:p>
    <w:p w:rsidR="00392A62" w:rsidRPr="00FF4DF9" w:rsidRDefault="00392A62" w:rsidP="00392A62">
      <w:pPr>
        <w:pStyle w:val="a6"/>
        <w:numPr>
          <w:ilvl w:val="0"/>
          <w:numId w:val="6"/>
        </w:numPr>
        <w:spacing w:after="0"/>
        <w:ind w:left="0" w:firstLine="708"/>
        <w:jc w:val="both"/>
        <w:rPr>
          <w:rFonts w:ascii="Times New Roman" w:hAnsi="Times New Roman"/>
          <w:sz w:val="26"/>
          <w:szCs w:val="26"/>
        </w:rPr>
      </w:pPr>
      <w:r w:rsidRPr="00FF4DF9">
        <w:rPr>
          <w:rFonts w:ascii="Times New Roman" w:hAnsi="Times New Roman"/>
          <w:sz w:val="26"/>
          <w:szCs w:val="26"/>
        </w:rPr>
        <w:t>При обработке и принятии к бухгалтерскому учету авансовых отчетов сотрудников не соблюдена сквозная порядковая хронологическая нумерация авансовых отчетов в хронологии с датами авансовых отчетов при их регистрации. При регистрации авансовых отчетов пропущены (отсутствуют) и дублируются некоторые порядковые номера.</w:t>
      </w:r>
    </w:p>
    <w:p w:rsidR="00392A62" w:rsidRPr="00FF4DF9" w:rsidRDefault="00392A62" w:rsidP="00392A62">
      <w:pPr>
        <w:pStyle w:val="a6"/>
        <w:numPr>
          <w:ilvl w:val="0"/>
          <w:numId w:val="6"/>
        </w:numPr>
        <w:autoSpaceDE w:val="0"/>
        <w:autoSpaceDN w:val="0"/>
        <w:adjustRightInd w:val="0"/>
        <w:spacing w:after="0"/>
        <w:ind w:left="0" w:firstLine="709"/>
        <w:jc w:val="both"/>
        <w:rPr>
          <w:rFonts w:ascii="Times New Roman" w:hAnsi="Times New Roman"/>
          <w:sz w:val="26"/>
          <w:szCs w:val="26"/>
        </w:rPr>
      </w:pPr>
      <w:r w:rsidRPr="00FF4DF9">
        <w:rPr>
          <w:rFonts w:ascii="Times New Roman" w:hAnsi="Times New Roman"/>
          <w:sz w:val="26"/>
          <w:szCs w:val="26"/>
        </w:rPr>
        <w:t>По отдельным авансовым отчетам сотрудников (подотчетных лиц) сумма, утвержденная руководителем учреждения, не соответствует сумме расходов, принятых к учету после обработки авансовых отчетов сотрудников.</w:t>
      </w:r>
    </w:p>
    <w:p w:rsidR="00392A62" w:rsidRPr="00FF4DF9" w:rsidRDefault="00392A62" w:rsidP="00392A62">
      <w:pPr>
        <w:pStyle w:val="a6"/>
        <w:numPr>
          <w:ilvl w:val="0"/>
          <w:numId w:val="6"/>
        </w:numPr>
        <w:autoSpaceDE w:val="0"/>
        <w:autoSpaceDN w:val="0"/>
        <w:adjustRightInd w:val="0"/>
        <w:spacing w:after="0"/>
        <w:ind w:left="0" w:firstLine="709"/>
        <w:jc w:val="both"/>
        <w:rPr>
          <w:rFonts w:ascii="Times New Roman" w:hAnsi="Times New Roman"/>
          <w:sz w:val="26"/>
          <w:szCs w:val="26"/>
        </w:rPr>
      </w:pPr>
      <w:r w:rsidRPr="00FF4DF9">
        <w:rPr>
          <w:rFonts w:ascii="Times New Roman" w:hAnsi="Times New Roman"/>
          <w:sz w:val="26"/>
          <w:szCs w:val="26"/>
        </w:rPr>
        <w:t>При поступлении в бухгалтерию авансовых отчетов от сотрудников для их обработки и принятия к бухгалтерскому учету подотчетным лицам не всегда предоставлялись расписки о принятии к проверке авансовых отчетов.</w:t>
      </w:r>
    </w:p>
    <w:p w:rsidR="00392A62" w:rsidRPr="00FF4DF9" w:rsidRDefault="00392A62" w:rsidP="00392A62">
      <w:pPr>
        <w:pStyle w:val="a6"/>
        <w:numPr>
          <w:ilvl w:val="0"/>
          <w:numId w:val="6"/>
        </w:numPr>
        <w:spacing w:after="0"/>
        <w:ind w:left="0" w:firstLine="709"/>
        <w:jc w:val="both"/>
        <w:rPr>
          <w:rFonts w:ascii="Times New Roman" w:hAnsi="Times New Roman"/>
          <w:sz w:val="26"/>
          <w:szCs w:val="26"/>
        </w:rPr>
      </w:pPr>
      <w:r w:rsidRPr="00FF4DF9">
        <w:rPr>
          <w:rFonts w:ascii="Times New Roman" w:hAnsi="Times New Roman"/>
          <w:sz w:val="26"/>
          <w:szCs w:val="26"/>
        </w:rPr>
        <w:t>В нарушение п. 6.3.Указ</w:t>
      </w:r>
      <w:r w:rsidR="00FF4DF9">
        <w:rPr>
          <w:rFonts w:ascii="Times New Roman" w:hAnsi="Times New Roman"/>
          <w:sz w:val="26"/>
          <w:szCs w:val="26"/>
        </w:rPr>
        <w:t>аний Банка России от 11.03.2014</w:t>
      </w:r>
      <w:r w:rsidRPr="00FF4DF9">
        <w:rPr>
          <w:rFonts w:ascii="Times New Roman" w:hAnsi="Times New Roman"/>
          <w:sz w:val="26"/>
          <w:szCs w:val="26"/>
        </w:rPr>
        <w:t xml:space="preserve"> № 3210-У </w:t>
      </w:r>
      <w:r w:rsidR="00FF4DF9">
        <w:rPr>
          <w:rFonts w:ascii="Times New Roman" w:hAnsi="Times New Roman"/>
          <w:sz w:val="26"/>
          <w:szCs w:val="26"/>
        </w:rPr>
        <w:t xml:space="preserve">            </w:t>
      </w:r>
      <w:r w:rsidRPr="00FF4DF9">
        <w:rPr>
          <w:rFonts w:ascii="Times New Roman" w:hAnsi="Times New Roman"/>
          <w:sz w:val="26"/>
          <w:szCs w:val="26"/>
        </w:rPr>
        <w:t xml:space="preserve">не соблюдены сроки представления авансовых отчетов сотрудниками учреждения. </w:t>
      </w:r>
    </w:p>
    <w:p w:rsidR="00392A62" w:rsidRPr="00FF4DF9" w:rsidRDefault="00392A62" w:rsidP="00392A62">
      <w:pPr>
        <w:pStyle w:val="a6"/>
        <w:numPr>
          <w:ilvl w:val="0"/>
          <w:numId w:val="6"/>
        </w:numPr>
        <w:spacing w:after="0"/>
        <w:ind w:left="0" w:firstLine="709"/>
        <w:jc w:val="both"/>
        <w:rPr>
          <w:rFonts w:ascii="Times New Roman" w:hAnsi="Times New Roman"/>
          <w:spacing w:val="2"/>
          <w:sz w:val="26"/>
          <w:szCs w:val="26"/>
          <w:shd w:val="clear" w:color="auto" w:fill="FFFFFF"/>
        </w:rPr>
      </w:pPr>
      <w:r w:rsidRPr="00FF4DF9">
        <w:rPr>
          <w:rFonts w:ascii="Times New Roman" w:hAnsi="Times New Roman"/>
          <w:sz w:val="26"/>
          <w:szCs w:val="26"/>
        </w:rPr>
        <w:t>По авансовым отчетам № ДО-50 от 23.07.2018, № ДО-57                              от 31.08.2018 необоснованно не приняты к бухгалтерскому учету  документы и расходы, совершенные подотчетными лицами (стоимость проездных билетов, сбор за предварительное бронирование билета).</w:t>
      </w:r>
      <w:r w:rsidRPr="00FF4DF9">
        <w:rPr>
          <w:rFonts w:ascii="Times New Roman" w:hAnsi="Times New Roman"/>
          <w:spacing w:val="2"/>
          <w:sz w:val="26"/>
          <w:szCs w:val="26"/>
          <w:shd w:val="clear" w:color="auto" w:fill="FFFFFF"/>
        </w:rPr>
        <w:t xml:space="preserve"> </w:t>
      </w:r>
    </w:p>
    <w:p w:rsidR="00392A62" w:rsidRPr="00FF4DF9" w:rsidRDefault="00392A62" w:rsidP="00392A62">
      <w:pPr>
        <w:pStyle w:val="a6"/>
        <w:numPr>
          <w:ilvl w:val="0"/>
          <w:numId w:val="6"/>
        </w:numPr>
        <w:spacing w:after="0"/>
        <w:ind w:left="0" w:firstLine="709"/>
        <w:jc w:val="both"/>
        <w:rPr>
          <w:rFonts w:ascii="Times New Roman" w:hAnsi="Times New Roman"/>
          <w:spacing w:val="2"/>
          <w:sz w:val="26"/>
          <w:szCs w:val="26"/>
          <w:shd w:val="clear" w:color="auto" w:fill="FFFFFF"/>
        </w:rPr>
      </w:pPr>
      <w:r w:rsidRPr="00FF4DF9">
        <w:rPr>
          <w:rFonts w:ascii="Times New Roman" w:hAnsi="Times New Roman"/>
          <w:spacing w:val="2"/>
          <w:sz w:val="26"/>
          <w:szCs w:val="26"/>
          <w:shd w:val="clear" w:color="auto" w:fill="FFFFFF"/>
        </w:rPr>
        <w:lastRenderedPageBreak/>
        <w:t>По авансовому отчету № ДО-77 от 05.10.2018 несвоевременно осуществлен возврат не использованных денежных средств, полученных ранее авансом.</w:t>
      </w:r>
    </w:p>
    <w:p w:rsidR="00392A62" w:rsidRPr="00FF4DF9" w:rsidRDefault="00392A62" w:rsidP="00392A62">
      <w:pPr>
        <w:pStyle w:val="a6"/>
        <w:numPr>
          <w:ilvl w:val="0"/>
          <w:numId w:val="6"/>
        </w:numPr>
        <w:spacing w:after="0"/>
        <w:ind w:left="0" w:firstLine="709"/>
        <w:contextualSpacing w:val="0"/>
        <w:jc w:val="both"/>
        <w:rPr>
          <w:rFonts w:ascii="Times New Roman" w:hAnsi="Times New Roman"/>
          <w:sz w:val="26"/>
          <w:szCs w:val="26"/>
        </w:rPr>
      </w:pPr>
      <w:r w:rsidRPr="00FF4DF9">
        <w:rPr>
          <w:rFonts w:ascii="Times New Roman" w:hAnsi="Times New Roman"/>
          <w:sz w:val="26"/>
          <w:szCs w:val="26"/>
        </w:rPr>
        <w:t>По авансовым отчетам № ДО-81 от 26.11.2018 необоснованно принятые расходы подотчетных лиц по оплате услуг гостиницы НАО «Центр «Омега» в размере 2 400,00 рублей при отсутствии документов, подтверждающих факт оказания данных услуг, подлежат возмещению в бюджет. При этом</w:t>
      </w:r>
      <w:proofErr w:type="gramStart"/>
      <w:r w:rsidRPr="00FF4DF9">
        <w:rPr>
          <w:rFonts w:ascii="Times New Roman" w:hAnsi="Times New Roman"/>
          <w:sz w:val="26"/>
          <w:szCs w:val="26"/>
        </w:rPr>
        <w:t>,</w:t>
      </w:r>
      <w:proofErr w:type="gramEnd"/>
      <w:r w:rsidRPr="00FF4DF9">
        <w:rPr>
          <w:rFonts w:ascii="Times New Roman" w:hAnsi="Times New Roman"/>
          <w:sz w:val="26"/>
          <w:szCs w:val="26"/>
        </w:rPr>
        <w:t xml:space="preserve"> работнику не выплачены суточные в размере 600,00 рублей = (300,00*2) за дни нахождения в служебной командировке  26.10.2018 и 01.11.2018., подтвержденные проездными документами и документами  подтверждающими проживание. </w:t>
      </w:r>
    </w:p>
    <w:p w:rsidR="00392A62" w:rsidRPr="00FF4DF9" w:rsidRDefault="00392A62" w:rsidP="00392A62">
      <w:pPr>
        <w:pStyle w:val="ConsPlusNormal"/>
        <w:numPr>
          <w:ilvl w:val="0"/>
          <w:numId w:val="6"/>
        </w:numPr>
        <w:spacing w:line="276" w:lineRule="auto"/>
        <w:ind w:left="0" w:firstLine="709"/>
        <w:jc w:val="both"/>
        <w:rPr>
          <w:rFonts w:eastAsiaTheme="minorHAnsi"/>
          <w:sz w:val="26"/>
          <w:szCs w:val="26"/>
        </w:rPr>
      </w:pPr>
      <w:r w:rsidRPr="00FF4DF9">
        <w:rPr>
          <w:sz w:val="26"/>
          <w:szCs w:val="26"/>
        </w:rPr>
        <w:t>По авансовому отчету № ДО-84 от 10.11.2018 необоснованно принятые расходы подотчетных лиц по оплате услуг гостиницы НАО «Центр «Омега» в размере 2 400,00 рублей при отсутствии документов, подтверждающих факт оказания данных услуг, подлежат возмещению в бюджет. При этом не приняты к бухгалтерскому учету расходы подотчетного лица по оплате услуг по продаже авиабилета на сумму 2 200,00 рублей.</w:t>
      </w:r>
      <w:r w:rsidRPr="00FF4DF9">
        <w:rPr>
          <w:rFonts w:eastAsiaTheme="minorHAnsi"/>
          <w:sz w:val="26"/>
          <w:szCs w:val="26"/>
        </w:rPr>
        <w:t xml:space="preserve"> </w:t>
      </w:r>
    </w:p>
    <w:p w:rsidR="00392A62" w:rsidRPr="00FF4DF9" w:rsidRDefault="00392A62" w:rsidP="00392A62">
      <w:pPr>
        <w:pStyle w:val="ConsPlusNormal"/>
        <w:numPr>
          <w:ilvl w:val="0"/>
          <w:numId w:val="6"/>
        </w:numPr>
        <w:spacing w:line="276" w:lineRule="auto"/>
        <w:ind w:left="0" w:firstLine="709"/>
        <w:jc w:val="both"/>
        <w:rPr>
          <w:rFonts w:eastAsiaTheme="minorHAnsi"/>
          <w:sz w:val="26"/>
          <w:szCs w:val="26"/>
        </w:rPr>
      </w:pPr>
      <w:r w:rsidRPr="00FF4DF9">
        <w:rPr>
          <w:sz w:val="26"/>
          <w:szCs w:val="26"/>
        </w:rPr>
        <w:t>По авансовым отчетам № ДО-95 от 14.12.2018, № ДО-96                          от 10.12.2018 расходы подотчетных лиц по проезду приняты к бухгалтерскому учету без наличия заявления сотрудника с соответствующей визой руководителя, на основании прилагаемых справок о стоимости проезда, без удержания суммы НДФЛ с компенсируемых сумм.</w:t>
      </w:r>
    </w:p>
    <w:p w:rsidR="00392A62" w:rsidRPr="00FF4DF9" w:rsidRDefault="00392A62" w:rsidP="00392A62">
      <w:pPr>
        <w:pStyle w:val="a6"/>
        <w:numPr>
          <w:ilvl w:val="0"/>
          <w:numId w:val="6"/>
        </w:numPr>
        <w:spacing w:after="0"/>
        <w:ind w:left="0" w:firstLine="709"/>
        <w:jc w:val="both"/>
        <w:rPr>
          <w:rFonts w:ascii="Times New Roman" w:hAnsi="Times New Roman"/>
          <w:spacing w:val="2"/>
          <w:sz w:val="26"/>
          <w:szCs w:val="26"/>
          <w:shd w:val="clear" w:color="auto" w:fill="FFFFFF"/>
        </w:rPr>
      </w:pPr>
      <w:r w:rsidRPr="00FF4DF9">
        <w:rPr>
          <w:rFonts w:ascii="Times New Roman" w:hAnsi="Times New Roman"/>
          <w:spacing w:val="2"/>
          <w:sz w:val="26"/>
          <w:szCs w:val="26"/>
          <w:shd w:val="clear" w:color="auto" w:fill="FFFFFF"/>
        </w:rPr>
        <w:t xml:space="preserve">По авансовым отчетам № ДО-100 от 10.12.2018, № ДО-101                     от 11.12.2018, № ДО-102 от 10.12.2018 необоснованно принятые к учету расходы, связанные </w:t>
      </w:r>
      <w:r w:rsidRPr="00FF4DF9">
        <w:rPr>
          <w:rFonts w:ascii="Times New Roman" w:hAnsi="Times New Roman"/>
          <w:sz w:val="26"/>
          <w:szCs w:val="26"/>
        </w:rPr>
        <w:t xml:space="preserve">с проживанием в гостинице, без учета срока фактического нахождения работников в командировке, подлежат возмещению в бюджет. </w:t>
      </w:r>
    </w:p>
    <w:p w:rsidR="00392A62" w:rsidRPr="00FF4DF9" w:rsidRDefault="00392A62" w:rsidP="00392A62">
      <w:pPr>
        <w:pStyle w:val="a6"/>
        <w:numPr>
          <w:ilvl w:val="0"/>
          <w:numId w:val="6"/>
        </w:numPr>
        <w:spacing w:after="0"/>
        <w:ind w:left="0" w:firstLine="709"/>
        <w:jc w:val="both"/>
        <w:rPr>
          <w:rFonts w:ascii="Times New Roman" w:hAnsi="Times New Roman"/>
          <w:spacing w:val="2"/>
          <w:sz w:val="26"/>
          <w:szCs w:val="26"/>
          <w:shd w:val="clear" w:color="auto" w:fill="FFFFFF"/>
        </w:rPr>
      </w:pPr>
      <w:r w:rsidRPr="00FF4DF9">
        <w:rPr>
          <w:rFonts w:ascii="Times New Roman" w:hAnsi="Times New Roman"/>
          <w:spacing w:val="2"/>
          <w:sz w:val="26"/>
          <w:szCs w:val="26"/>
          <w:shd w:val="clear" w:color="auto" w:fill="FFFFFF"/>
        </w:rPr>
        <w:t xml:space="preserve">Недостоверность фактов хозяйственной деятельности, отраженных </w:t>
      </w:r>
      <w:r w:rsidR="00FF4DF9">
        <w:rPr>
          <w:rFonts w:ascii="Times New Roman" w:hAnsi="Times New Roman"/>
          <w:spacing w:val="2"/>
          <w:sz w:val="26"/>
          <w:szCs w:val="26"/>
          <w:shd w:val="clear" w:color="auto" w:fill="FFFFFF"/>
        </w:rPr>
        <w:t xml:space="preserve">                </w:t>
      </w:r>
      <w:r w:rsidRPr="00FF4DF9">
        <w:rPr>
          <w:rFonts w:ascii="Times New Roman" w:hAnsi="Times New Roman"/>
          <w:spacing w:val="2"/>
          <w:sz w:val="26"/>
          <w:szCs w:val="26"/>
          <w:shd w:val="clear" w:color="auto" w:fill="FFFFFF"/>
        </w:rPr>
        <w:t xml:space="preserve">в журналах операций по расчетам с поставщиками и подрядчиками, в связи </w:t>
      </w:r>
      <w:r w:rsidR="00FF4DF9">
        <w:rPr>
          <w:rFonts w:ascii="Times New Roman" w:hAnsi="Times New Roman"/>
          <w:spacing w:val="2"/>
          <w:sz w:val="26"/>
          <w:szCs w:val="26"/>
          <w:shd w:val="clear" w:color="auto" w:fill="FFFFFF"/>
        </w:rPr>
        <w:t xml:space="preserve">                </w:t>
      </w:r>
      <w:r w:rsidRPr="00FF4DF9">
        <w:rPr>
          <w:rFonts w:ascii="Times New Roman" w:hAnsi="Times New Roman"/>
          <w:spacing w:val="2"/>
          <w:sz w:val="26"/>
          <w:szCs w:val="26"/>
          <w:shd w:val="clear" w:color="auto" w:fill="FFFFFF"/>
        </w:rPr>
        <w:t xml:space="preserve">с отсутствием в качестве подтверждения первичных бухгалтерских документов. </w:t>
      </w:r>
    </w:p>
    <w:p w:rsidR="00392A62" w:rsidRPr="00FF4DF9" w:rsidRDefault="00392A62" w:rsidP="00392A62">
      <w:pPr>
        <w:pStyle w:val="a6"/>
        <w:numPr>
          <w:ilvl w:val="0"/>
          <w:numId w:val="6"/>
        </w:numPr>
        <w:spacing w:after="0"/>
        <w:ind w:left="0" w:firstLine="709"/>
        <w:jc w:val="both"/>
        <w:rPr>
          <w:rFonts w:ascii="Times New Roman" w:hAnsi="Times New Roman"/>
          <w:spacing w:val="2"/>
          <w:sz w:val="26"/>
          <w:szCs w:val="26"/>
          <w:shd w:val="clear" w:color="auto" w:fill="FFFFFF"/>
        </w:rPr>
      </w:pPr>
      <w:r w:rsidRPr="00FF4DF9">
        <w:rPr>
          <w:rFonts w:ascii="Times New Roman" w:hAnsi="Times New Roman"/>
          <w:spacing w:val="2"/>
          <w:sz w:val="26"/>
          <w:szCs w:val="26"/>
          <w:shd w:val="clear" w:color="auto" w:fill="FFFFFF"/>
        </w:rPr>
        <w:t>Несвоевременное отражение хозяйственных операций                          по расчетам с поставщиками и подрядчиками.</w:t>
      </w:r>
    </w:p>
    <w:p w:rsidR="00392A62" w:rsidRPr="00FF4DF9" w:rsidRDefault="00392A62" w:rsidP="00392A62">
      <w:pPr>
        <w:pStyle w:val="a6"/>
        <w:numPr>
          <w:ilvl w:val="0"/>
          <w:numId w:val="6"/>
        </w:numPr>
        <w:spacing w:after="0"/>
        <w:ind w:left="0" w:firstLine="709"/>
        <w:jc w:val="both"/>
        <w:rPr>
          <w:rFonts w:ascii="Times New Roman" w:hAnsi="Times New Roman"/>
          <w:spacing w:val="2"/>
          <w:sz w:val="26"/>
          <w:szCs w:val="26"/>
          <w:shd w:val="clear" w:color="auto" w:fill="FFFFFF"/>
        </w:rPr>
      </w:pPr>
      <w:r w:rsidRPr="00FF4DF9">
        <w:rPr>
          <w:rFonts w:ascii="Times New Roman" w:hAnsi="Times New Roman"/>
          <w:spacing w:val="2"/>
          <w:sz w:val="26"/>
          <w:szCs w:val="26"/>
          <w:shd w:val="clear" w:color="auto" w:fill="FFFFFF"/>
        </w:rPr>
        <w:t>В нарушение ст. 136 Трудового кодекса РФ отсутствует локальный нормативный акт, в соответствии с которым утвержд</w:t>
      </w:r>
      <w:r w:rsidR="00FF4DF9">
        <w:rPr>
          <w:rFonts w:ascii="Times New Roman" w:hAnsi="Times New Roman"/>
          <w:spacing w:val="2"/>
          <w:sz w:val="26"/>
          <w:szCs w:val="26"/>
          <w:shd w:val="clear" w:color="auto" w:fill="FFFFFF"/>
        </w:rPr>
        <w:t>ается</w:t>
      </w:r>
      <w:r w:rsidRPr="00FF4DF9">
        <w:rPr>
          <w:rFonts w:ascii="Times New Roman" w:hAnsi="Times New Roman"/>
          <w:spacing w:val="2"/>
          <w:sz w:val="26"/>
          <w:szCs w:val="26"/>
          <w:shd w:val="clear" w:color="auto" w:fill="FFFFFF"/>
        </w:rPr>
        <w:t xml:space="preserve"> форма расчетного листка. Не обеспечено требование об уведомлении работников о составных частях выплаченной им заработной платы.</w:t>
      </w:r>
    </w:p>
    <w:p w:rsidR="00392A62" w:rsidRPr="00FF4DF9" w:rsidRDefault="00392A62" w:rsidP="00392A62">
      <w:pPr>
        <w:pStyle w:val="a6"/>
        <w:numPr>
          <w:ilvl w:val="0"/>
          <w:numId w:val="6"/>
        </w:numPr>
        <w:spacing w:after="0"/>
        <w:ind w:left="0" w:firstLine="709"/>
        <w:jc w:val="both"/>
        <w:rPr>
          <w:rFonts w:ascii="Times New Roman" w:hAnsi="Times New Roman"/>
          <w:spacing w:val="2"/>
          <w:sz w:val="26"/>
          <w:szCs w:val="26"/>
          <w:shd w:val="clear" w:color="auto" w:fill="FFFFFF"/>
        </w:rPr>
      </w:pPr>
      <w:proofErr w:type="gramStart"/>
      <w:r w:rsidRPr="00FF4DF9">
        <w:rPr>
          <w:rFonts w:ascii="Times New Roman" w:hAnsi="Times New Roman"/>
          <w:spacing w:val="2"/>
          <w:sz w:val="26"/>
          <w:szCs w:val="26"/>
          <w:shd w:val="clear" w:color="auto" w:fill="FFFFFF"/>
        </w:rPr>
        <w:t>В нарушение тр</w:t>
      </w:r>
      <w:r w:rsidR="00FF4DF9">
        <w:rPr>
          <w:rFonts w:ascii="Times New Roman" w:hAnsi="Times New Roman"/>
          <w:spacing w:val="2"/>
          <w:sz w:val="26"/>
          <w:szCs w:val="26"/>
          <w:shd w:val="clear" w:color="auto" w:fill="FFFFFF"/>
        </w:rPr>
        <w:t>ебований приказа Минфина России</w:t>
      </w:r>
      <w:r w:rsidRPr="00FF4DF9">
        <w:rPr>
          <w:rFonts w:ascii="Times New Roman" w:hAnsi="Times New Roman"/>
          <w:spacing w:val="2"/>
          <w:sz w:val="26"/>
          <w:szCs w:val="26"/>
          <w:shd w:val="clear" w:color="auto" w:fill="FFFFFF"/>
        </w:rPr>
        <w:t xml:space="preserve"> от 30.03.2015 №52н не соблюдена порядковая нумерация записок-расчетов, информация, отраженная в записках расчетах не соответствует сведениям, указанным </w:t>
      </w:r>
      <w:r w:rsidR="00FF4DF9">
        <w:rPr>
          <w:rFonts w:ascii="Times New Roman" w:hAnsi="Times New Roman"/>
          <w:spacing w:val="2"/>
          <w:sz w:val="26"/>
          <w:szCs w:val="26"/>
          <w:shd w:val="clear" w:color="auto" w:fill="FFFFFF"/>
        </w:rPr>
        <w:t xml:space="preserve">                         </w:t>
      </w:r>
      <w:r w:rsidRPr="00FF4DF9">
        <w:rPr>
          <w:rFonts w:ascii="Times New Roman" w:hAnsi="Times New Roman"/>
          <w:spacing w:val="2"/>
          <w:sz w:val="26"/>
          <w:szCs w:val="26"/>
          <w:shd w:val="clear" w:color="auto" w:fill="FFFFFF"/>
        </w:rPr>
        <w:t xml:space="preserve">в распорядительных документах (приказах, распоряжениях ит.п.), некорректно заполнены даты в представленных записках-расчетах, отсутствие подписей </w:t>
      </w:r>
      <w:r w:rsidR="00FF4DF9">
        <w:rPr>
          <w:rFonts w:ascii="Times New Roman" w:hAnsi="Times New Roman"/>
          <w:spacing w:val="2"/>
          <w:sz w:val="26"/>
          <w:szCs w:val="26"/>
          <w:shd w:val="clear" w:color="auto" w:fill="FFFFFF"/>
        </w:rPr>
        <w:t xml:space="preserve">                </w:t>
      </w:r>
      <w:r w:rsidRPr="00FF4DF9">
        <w:rPr>
          <w:rFonts w:ascii="Times New Roman" w:hAnsi="Times New Roman"/>
          <w:spacing w:val="2"/>
          <w:sz w:val="26"/>
          <w:szCs w:val="26"/>
          <w:shd w:val="clear" w:color="auto" w:fill="FFFFFF"/>
        </w:rPr>
        <w:t xml:space="preserve">на лицевой стороне записок расчетов, </w:t>
      </w:r>
      <w:r w:rsidRPr="00FF4DF9">
        <w:rPr>
          <w:rFonts w:ascii="Times New Roman" w:hAnsi="Times New Roman"/>
          <w:iCs/>
          <w:sz w:val="26"/>
          <w:szCs w:val="26"/>
        </w:rPr>
        <w:t xml:space="preserve">к отдельным приказам не приложены (отсутствуют) записки-расчеты об исчислении среднего заработка при </w:t>
      </w:r>
      <w:r w:rsidRPr="00FF4DF9">
        <w:rPr>
          <w:rFonts w:ascii="Times New Roman" w:hAnsi="Times New Roman"/>
          <w:iCs/>
          <w:sz w:val="26"/>
          <w:szCs w:val="26"/>
        </w:rPr>
        <w:lastRenderedPageBreak/>
        <w:t>предоставлении отпуска, увольнении и других</w:t>
      </w:r>
      <w:proofErr w:type="gramEnd"/>
      <w:r w:rsidRPr="00FF4DF9">
        <w:rPr>
          <w:rFonts w:ascii="Times New Roman" w:hAnsi="Times New Roman"/>
          <w:iCs/>
          <w:sz w:val="26"/>
          <w:szCs w:val="26"/>
        </w:rPr>
        <w:t xml:space="preserve"> </w:t>
      </w:r>
      <w:proofErr w:type="gramStart"/>
      <w:r w:rsidRPr="00FF4DF9">
        <w:rPr>
          <w:rFonts w:ascii="Times New Roman" w:hAnsi="Times New Roman"/>
          <w:iCs/>
          <w:sz w:val="26"/>
          <w:szCs w:val="26"/>
        </w:rPr>
        <w:t>случаях</w:t>
      </w:r>
      <w:proofErr w:type="gramEnd"/>
      <w:r w:rsidRPr="00FF4DF9">
        <w:rPr>
          <w:rFonts w:ascii="Times New Roman" w:hAnsi="Times New Roman"/>
          <w:iCs/>
          <w:sz w:val="26"/>
          <w:szCs w:val="26"/>
        </w:rPr>
        <w:t xml:space="preserve"> по начислению сумм отпускных сотрудникам. </w:t>
      </w:r>
    </w:p>
    <w:p w:rsidR="00392A62" w:rsidRPr="00FF4DF9" w:rsidRDefault="00392A62" w:rsidP="00392A62">
      <w:pPr>
        <w:pStyle w:val="a6"/>
        <w:numPr>
          <w:ilvl w:val="0"/>
          <w:numId w:val="6"/>
        </w:numPr>
        <w:autoSpaceDE w:val="0"/>
        <w:autoSpaceDN w:val="0"/>
        <w:adjustRightInd w:val="0"/>
        <w:spacing w:after="0"/>
        <w:ind w:left="0" w:firstLine="709"/>
        <w:jc w:val="both"/>
        <w:rPr>
          <w:rFonts w:ascii="Times New Roman" w:hAnsi="Times New Roman"/>
          <w:sz w:val="26"/>
          <w:szCs w:val="26"/>
        </w:rPr>
      </w:pPr>
      <w:r w:rsidRPr="00FF4DF9">
        <w:rPr>
          <w:rFonts w:ascii="Times New Roman" w:hAnsi="Times New Roman"/>
          <w:sz w:val="26"/>
          <w:szCs w:val="26"/>
        </w:rPr>
        <w:t>Несвоевременное ознакомление сотрудников под роспись                   со всеми распорядительными документами (приказами, распоряжениями                 и т.п.), изданными в отношении работников учреждения.</w:t>
      </w:r>
    </w:p>
    <w:p w:rsidR="00392A62" w:rsidRPr="00FF4DF9" w:rsidRDefault="00392A62" w:rsidP="00392A62">
      <w:pPr>
        <w:pStyle w:val="a6"/>
        <w:numPr>
          <w:ilvl w:val="0"/>
          <w:numId w:val="6"/>
        </w:numPr>
        <w:autoSpaceDE w:val="0"/>
        <w:autoSpaceDN w:val="0"/>
        <w:adjustRightInd w:val="0"/>
        <w:spacing w:after="0"/>
        <w:ind w:left="0" w:firstLine="709"/>
        <w:jc w:val="both"/>
        <w:rPr>
          <w:rFonts w:ascii="Times New Roman" w:hAnsi="Times New Roman"/>
          <w:sz w:val="26"/>
          <w:szCs w:val="26"/>
        </w:rPr>
      </w:pPr>
      <w:r w:rsidRPr="00FF4DF9">
        <w:rPr>
          <w:rFonts w:ascii="Times New Roman" w:hAnsi="Times New Roman"/>
          <w:sz w:val="26"/>
          <w:szCs w:val="26"/>
        </w:rPr>
        <w:t xml:space="preserve">В карточках-справках (форма по ОКУД 0504417) за 2017-2018 годы </w:t>
      </w:r>
      <w:r w:rsidR="00FF4DF9">
        <w:rPr>
          <w:rFonts w:ascii="Times New Roman" w:hAnsi="Times New Roman"/>
          <w:sz w:val="26"/>
          <w:szCs w:val="26"/>
        </w:rPr>
        <w:t xml:space="preserve"> </w:t>
      </w:r>
      <w:r w:rsidRPr="00FF4DF9">
        <w:rPr>
          <w:rFonts w:ascii="Times New Roman" w:hAnsi="Times New Roman"/>
          <w:sz w:val="26"/>
          <w:szCs w:val="26"/>
        </w:rPr>
        <w:t>не в полном объеме указаны сведения (не заполнены все необходимые графы).</w:t>
      </w:r>
    </w:p>
    <w:p w:rsidR="00392A62" w:rsidRPr="00FF4DF9" w:rsidRDefault="00392A62" w:rsidP="00392A62">
      <w:pPr>
        <w:pStyle w:val="a6"/>
        <w:numPr>
          <w:ilvl w:val="0"/>
          <w:numId w:val="6"/>
        </w:numPr>
        <w:spacing w:after="0"/>
        <w:ind w:left="0" w:firstLine="709"/>
        <w:jc w:val="both"/>
        <w:rPr>
          <w:rFonts w:ascii="Times New Roman" w:hAnsi="Times New Roman"/>
          <w:sz w:val="26"/>
          <w:szCs w:val="26"/>
        </w:rPr>
      </w:pPr>
      <w:r w:rsidRPr="00FF4DF9">
        <w:rPr>
          <w:rFonts w:ascii="Times New Roman" w:hAnsi="Times New Roman"/>
          <w:sz w:val="26"/>
          <w:szCs w:val="26"/>
        </w:rPr>
        <w:t>В нарушение ст.177 Трудового Кодекса Российской Федерации                    к приказам о предоставлении дополнительных отпусков с сохранением среднего заработка (учебный отпуск) не приложены документы (справка-вызов в 2-х частях), подтверждающие наличие прав на предоставление гарантий и компенсаций работникам.</w:t>
      </w:r>
    </w:p>
    <w:p w:rsidR="00392A62" w:rsidRPr="00FF4DF9" w:rsidRDefault="00392A62" w:rsidP="00392A62">
      <w:pPr>
        <w:pStyle w:val="aa"/>
        <w:numPr>
          <w:ilvl w:val="0"/>
          <w:numId w:val="6"/>
        </w:numPr>
        <w:spacing w:line="276" w:lineRule="auto"/>
        <w:ind w:left="0" w:firstLine="709"/>
        <w:jc w:val="both"/>
        <w:rPr>
          <w:sz w:val="26"/>
          <w:szCs w:val="26"/>
        </w:rPr>
      </w:pPr>
      <w:r w:rsidRPr="00FF4DF9">
        <w:rPr>
          <w:iCs/>
          <w:sz w:val="26"/>
          <w:szCs w:val="26"/>
        </w:rPr>
        <w:t xml:space="preserve">Несвоевременное </w:t>
      </w:r>
      <w:r w:rsidRPr="00FF4DF9">
        <w:rPr>
          <w:sz w:val="26"/>
          <w:szCs w:val="26"/>
        </w:rPr>
        <w:t>издание приказов (распоряжений)                              об установлении надбавок и доплат - позднее начала срока установления надбавок и доплат.</w:t>
      </w:r>
    </w:p>
    <w:p w:rsidR="00392A62" w:rsidRPr="00FF4DF9" w:rsidRDefault="00392A62" w:rsidP="00392A62">
      <w:pPr>
        <w:pStyle w:val="a6"/>
        <w:numPr>
          <w:ilvl w:val="0"/>
          <w:numId w:val="6"/>
        </w:numPr>
        <w:spacing w:after="0"/>
        <w:ind w:left="0" w:firstLine="709"/>
        <w:jc w:val="both"/>
        <w:rPr>
          <w:rFonts w:ascii="Times New Roman" w:hAnsi="Times New Roman"/>
          <w:sz w:val="26"/>
          <w:szCs w:val="26"/>
        </w:rPr>
      </w:pPr>
      <w:r w:rsidRPr="00FF4DF9">
        <w:rPr>
          <w:rFonts w:ascii="Times New Roman" w:hAnsi="Times New Roman"/>
          <w:sz w:val="26"/>
          <w:szCs w:val="26"/>
        </w:rPr>
        <w:t>Некорректно отражена информация о перечисленных суммах                в расчетных листках сотрудников за 2017, 2018 годы по строке «</w:t>
      </w:r>
      <w:proofErr w:type="spellStart"/>
      <w:r w:rsidRPr="00FF4DF9">
        <w:rPr>
          <w:rFonts w:ascii="Times New Roman" w:hAnsi="Times New Roman"/>
          <w:sz w:val="26"/>
          <w:szCs w:val="26"/>
        </w:rPr>
        <w:t>Межрасчетные</w:t>
      </w:r>
      <w:proofErr w:type="spellEnd"/>
      <w:r w:rsidRPr="00FF4DF9">
        <w:rPr>
          <w:rFonts w:ascii="Times New Roman" w:hAnsi="Times New Roman"/>
          <w:sz w:val="26"/>
          <w:szCs w:val="26"/>
        </w:rPr>
        <w:t xml:space="preserve"> выплаты» (не того отчетного периода, в котором имело место совершение хозяйственной операции).</w:t>
      </w:r>
    </w:p>
    <w:p w:rsidR="00392A62" w:rsidRPr="00FF4DF9" w:rsidRDefault="00392A62" w:rsidP="00392A62">
      <w:pPr>
        <w:pStyle w:val="a6"/>
        <w:numPr>
          <w:ilvl w:val="0"/>
          <w:numId w:val="6"/>
        </w:numPr>
        <w:spacing w:after="0"/>
        <w:ind w:left="0" w:firstLine="709"/>
        <w:jc w:val="both"/>
        <w:rPr>
          <w:rFonts w:ascii="Times New Roman" w:hAnsi="Times New Roman"/>
          <w:sz w:val="26"/>
          <w:szCs w:val="26"/>
        </w:rPr>
      </w:pPr>
      <w:r w:rsidRPr="00FF4DF9">
        <w:rPr>
          <w:rFonts w:ascii="Times New Roman" w:hAnsi="Times New Roman"/>
          <w:sz w:val="26"/>
          <w:szCs w:val="26"/>
        </w:rPr>
        <w:t>В нарушение требований ст.136 трудового Кодекса Российской Федерации в Правилах внутреннего трудового распорядка МБУ ДО ХМР                   не установлены конкретные даты выплаты заработной платы (установлен период). Не соблюдены сроки установленных периодов выдачи (перечисления) начисленной заработной платы работникам за фактически отработанное время в первой и второй половине месяца.</w:t>
      </w:r>
    </w:p>
    <w:p w:rsidR="00392A62" w:rsidRPr="00FF4DF9" w:rsidRDefault="00392A62" w:rsidP="00392A62">
      <w:pPr>
        <w:pStyle w:val="a6"/>
        <w:numPr>
          <w:ilvl w:val="0"/>
          <w:numId w:val="6"/>
        </w:numPr>
        <w:spacing w:after="0"/>
        <w:ind w:left="0" w:firstLine="709"/>
        <w:jc w:val="both"/>
        <w:rPr>
          <w:rFonts w:ascii="Times New Roman" w:hAnsi="Times New Roman"/>
          <w:sz w:val="26"/>
          <w:szCs w:val="26"/>
        </w:rPr>
      </w:pPr>
      <w:r w:rsidRPr="00FF4DF9">
        <w:rPr>
          <w:rFonts w:ascii="Times New Roman" w:hAnsi="Times New Roman"/>
          <w:sz w:val="26"/>
          <w:szCs w:val="26"/>
        </w:rPr>
        <w:t>Нарушены установленные ст.136 и ст.140 Трудового Кодекса Российской Федерации сроки выплаты отпускных и окончательного расчета при увольнении сотрудников.</w:t>
      </w:r>
    </w:p>
    <w:p w:rsidR="00392A62" w:rsidRPr="00FF4DF9" w:rsidRDefault="00392A62" w:rsidP="00392A62">
      <w:pPr>
        <w:pStyle w:val="a6"/>
        <w:numPr>
          <w:ilvl w:val="0"/>
          <w:numId w:val="6"/>
        </w:numPr>
        <w:spacing w:after="0"/>
        <w:ind w:left="0" w:firstLine="709"/>
        <w:jc w:val="both"/>
        <w:rPr>
          <w:rFonts w:ascii="Times New Roman" w:hAnsi="Times New Roman"/>
          <w:bCs/>
          <w:sz w:val="26"/>
          <w:szCs w:val="26"/>
        </w:rPr>
      </w:pPr>
      <w:r w:rsidRPr="00FF4DF9">
        <w:rPr>
          <w:rFonts w:ascii="Times New Roman" w:hAnsi="Times New Roman"/>
          <w:bCs/>
          <w:sz w:val="26"/>
          <w:szCs w:val="26"/>
        </w:rPr>
        <w:t>При подписании коллективного договора руководителем МБУ ДО ХМР приняты финансовые обязательства в части выплат на оказание работникам материальной помощи в случае смерти близких родственников и единовременного премирования сотрудников по случаю юбилейных дат, не подкреплены соответствующими нормативными правовыми актами.</w:t>
      </w:r>
    </w:p>
    <w:p w:rsidR="00392A62" w:rsidRPr="00FF4DF9" w:rsidRDefault="00392A62" w:rsidP="00392A62">
      <w:pPr>
        <w:pStyle w:val="a6"/>
        <w:numPr>
          <w:ilvl w:val="0"/>
          <w:numId w:val="6"/>
        </w:numPr>
        <w:spacing w:after="0"/>
        <w:ind w:left="0" w:firstLine="709"/>
        <w:jc w:val="both"/>
        <w:rPr>
          <w:rFonts w:ascii="Times New Roman" w:hAnsi="Times New Roman"/>
          <w:bCs/>
          <w:sz w:val="26"/>
          <w:szCs w:val="26"/>
        </w:rPr>
      </w:pPr>
      <w:proofErr w:type="gramStart"/>
      <w:r w:rsidRPr="00FF4DF9">
        <w:rPr>
          <w:rFonts w:ascii="Times New Roman" w:hAnsi="Times New Roman"/>
          <w:bCs/>
          <w:sz w:val="26"/>
          <w:szCs w:val="26"/>
        </w:rPr>
        <w:t xml:space="preserve">Необоснованно выплаченная работникам МБУ ДО ХМР согласно приказу от 26.12.2017 № 563-л единовременная премия в размере 264 685,20 руб., за счет средств субсидии на финансовое обеспечение выполнения муниципального задания из местного бюджета, осуществленная в нарушение Положения об оплате труда работников муниципальных образовательных организаций Ханты-Мансийского района, утвержденного постановлением администрации Ханты-Мансийского района от 23.11.2015 № 272, и Положения об оплате труда </w:t>
      </w:r>
      <w:r w:rsidR="00FF4DF9">
        <w:rPr>
          <w:rFonts w:ascii="Times New Roman" w:hAnsi="Times New Roman"/>
          <w:bCs/>
          <w:sz w:val="26"/>
          <w:szCs w:val="26"/>
        </w:rPr>
        <w:t xml:space="preserve">                          </w:t>
      </w:r>
      <w:r w:rsidRPr="00FF4DF9">
        <w:rPr>
          <w:rFonts w:ascii="Times New Roman" w:hAnsi="Times New Roman"/>
          <w:bCs/>
          <w:sz w:val="26"/>
          <w:szCs w:val="26"/>
        </w:rPr>
        <w:t>и стимулирующих выплат</w:t>
      </w:r>
      <w:proofErr w:type="gramEnd"/>
      <w:r w:rsidRPr="00FF4DF9">
        <w:rPr>
          <w:rFonts w:ascii="Times New Roman" w:hAnsi="Times New Roman"/>
          <w:bCs/>
          <w:sz w:val="26"/>
          <w:szCs w:val="26"/>
        </w:rPr>
        <w:t xml:space="preserve"> работников МБУ ДО ХМР, </w:t>
      </w:r>
      <w:proofErr w:type="gramStart"/>
      <w:r w:rsidRPr="00FF4DF9">
        <w:rPr>
          <w:rFonts w:ascii="Times New Roman" w:hAnsi="Times New Roman"/>
          <w:bCs/>
          <w:sz w:val="26"/>
          <w:szCs w:val="26"/>
        </w:rPr>
        <w:t>утвержденного</w:t>
      </w:r>
      <w:proofErr w:type="gramEnd"/>
      <w:r w:rsidRPr="00FF4DF9">
        <w:rPr>
          <w:rFonts w:ascii="Times New Roman" w:hAnsi="Times New Roman"/>
          <w:bCs/>
          <w:sz w:val="26"/>
          <w:szCs w:val="26"/>
        </w:rPr>
        <w:t xml:space="preserve"> приказом </w:t>
      </w:r>
      <w:r w:rsidR="00FF4DF9">
        <w:rPr>
          <w:rFonts w:ascii="Times New Roman" w:hAnsi="Times New Roman"/>
          <w:bCs/>
          <w:sz w:val="26"/>
          <w:szCs w:val="26"/>
        </w:rPr>
        <w:t xml:space="preserve">              </w:t>
      </w:r>
      <w:r w:rsidRPr="00FF4DF9">
        <w:rPr>
          <w:rFonts w:ascii="Times New Roman" w:hAnsi="Times New Roman"/>
          <w:bCs/>
          <w:sz w:val="26"/>
          <w:szCs w:val="26"/>
        </w:rPr>
        <w:t>от 15.01.2016 № 4-о, подлежит возврату в бюджет.</w:t>
      </w:r>
    </w:p>
    <w:p w:rsidR="00392A62" w:rsidRPr="00FF4DF9" w:rsidRDefault="00392A62" w:rsidP="00392A62">
      <w:pPr>
        <w:pStyle w:val="a6"/>
        <w:numPr>
          <w:ilvl w:val="0"/>
          <w:numId w:val="6"/>
        </w:numPr>
        <w:spacing w:after="0"/>
        <w:ind w:left="0" w:firstLine="709"/>
        <w:jc w:val="both"/>
        <w:rPr>
          <w:rFonts w:ascii="Times New Roman" w:hAnsi="Times New Roman"/>
          <w:bCs/>
          <w:sz w:val="26"/>
          <w:szCs w:val="26"/>
        </w:rPr>
      </w:pPr>
      <w:r w:rsidRPr="00FF4DF9">
        <w:rPr>
          <w:rFonts w:ascii="Times New Roman" w:hAnsi="Times New Roman"/>
          <w:bCs/>
          <w:sz w:val="26"/>
          <w:szCs w:val="26"/>
        </w:rPr>
        <w:lastRenderedPageBreak/>
        <w:t xml:space="preserve">Необоснованно выплаченные разовые стимулирующие выплаты, осуществленные в 2018 году с нарушением Положения об оплате труда компенсационных, стимулирующих и иных </w:t>
      </w:r>
      <w:proofErr w:type="gramStart"/>
      <w:r w:rsidRPr="00FF4DF9">
        <w:rPr>
          <w:rFonts w:ascii="Times New Roman" w:hAnsi="Times New Roman"/>
          <w:bCs/>
          <w:sz w:val="26"/>
          <w:szCs w:val="26"/>
        </w:rPr>
        <w:t>выплат работников</w:t>
      </w:r>
      <w:proofErr w:type="gramEnd"/>
      <w:r w:rsidRPr="00FF4DF9">
        <w:rPr>
          <w:rFonts w:ascii="Times New Roman" w:hAnsi="Times New Roman"/>
          <w:bCs/>
          <w:sz w:val="26"/>
          <w:szCs w:val="26"/>
        </w:rPr>
        <w:t xml:space="preserve"> МБУ ДО ХМР, утвержденного приказом от 28.02.2018 № 45-О, подлежат возврату в бюджет </w:t>
      </w:r>
      <w:r w:rsidR="00FF4DF9">
        <w:rPr>
          <w:rFonts w:ascii="Times New Roman" w:hAnsi="Times New Roman"/>
          <w:bCs/>
          <w:sz w:val="26"/>
          <w:szCs w:val="26"/>
        </w:rPr>
        <w:t xml:space="preserve">                   </w:t>
      </w:r>
      <w:r w:rsidRPr="00FF4DF9">
        <w:rPr>
          <w:rFonts w:ascii="Times New Roman" w:hAnsi="Times New Roman"/>
          <w:bCs/>
          <w:sz w:val="26"/>
          <w:szCs w:val="26"/>
        </w:rPr>
        <w:t>в размере 78 576,40 руб., в том числе:</w:t>
      </w:r>
    </w:p>
    <w:p w:rsidR="00392A62" w:rsidRPr="00FF4DF9" w:rsidRDefault="00392A62" w:rsidP="00392A62">
      <w:pPr>
        <w:pStyle w:val="a6"/>
        <w:spacing w:after="0"/>
        <w:ind w:left="0" w:firstLine="709"/>
        <w:jc w:val="both"/>
        <w:rPr>
          <w:rFonts w:ascii="Times New Roman" w:hAnsi="Times New Roman"/>
          <w:bCs/>
          <w:sz w:val="26"/>
          <w:szCs w:val="26"/>
        </w:rPr>
      </w:pPr>
      <w:r w:rsidRPr="00FF4DF9">
        <w:rPr>
          <w:rFonts w:ascii="Times New Roman" w:hAnsi="Times New Roman"/>
          <w:bCs/>
          <w:sz w:val="26"/>
          <w:szCs w:val="26"/>
        </w:rPr>
        <w:t>10 000,00 руб. – согласно приказу № 38-л от 23.03.2018 (указанное основание выплаты не соответствует целям стимулирующих выплат);</w:t>
      </w:r>
    </w:p>
    <w:p w:rsidR="00392A62" w:rsidRPr="00FF4DF9" w:rsidRDefault="00392A62" w:rsidP="00392A62">
      <w:pPr>
        <w:pStyle w:val="a6"/>
        <w:spacing w:after="0"/>
        <w:ind w:left="0" w:firstLine="709"/>
        <w:jc w:val="both"/>
        <w:rPr>
          <w:rFonts w:ascii="Times New Roman" w:hAnsi="Times New Roman"/>
          <w:bCs/>
          <w:sz w:val="26"/>
          <w:szCs w:val="26"/>
        </w:rPr>
      </w:pPr>
      <w:r w:rsidRPr="00FF4DF9">
        <w:rPr>
          <w:rFonts w:ascii="Times New Roman" w:hAnsi="Times New Roman"/>
          <w:bCs/>
          <w:sz w:val="26"/>
          <w:szCs w:val="26"/>
        </w:rPr>
        <w:t xml:space="preserve">6 500,00 руб. – согласно приказу № 123-л от 13.04.2018 (указанное основание выплаты не соответствует целям стимулирующих выплат); </w:t>
      </w:r>
    </w:p>
    <w:p w:rsidR="00392A62" w:rsidRPr="00FF4DF9" w:rsidRDefault="00392A62" w:rsidP="00392A62">
      <w:pPr>
        <w:pStyle w:val="a6"/>
        <w:spacing w:after="0"/>
        <w:ind w:left="0" w:firstLine="709"/>
        <w:jc w:val="both"/>
        <w:rPr>
          <w:rFonts w:ascii="Times New Roman" w:hAnsi="Times New Roman"/>
          <w:bCs/>
          <w:sz w:val="26"/>
          <w:szCs w:val="26"/>
        </w:rPr>
      </w:pPr>
      <w:r w:rsidRPr="00FF4DF9">
        <w:rPr>
          <w:rFonts w:ascii="Times New Roman" w:hAnsi="Times New Roman"/>
          <w:bCs/>
          <w:sz w:val="26"/>
          <w:szCs w:val="26"/>
        </w:rPr>
        <w:t>22 500,00 руб. (1 500,00*15 чел) – согласно прик</w:t>
      </w:r>
      <w:r w:rsidR="00FF4DF9">
        <w:rPr>
          <w:rFonts w:ascii="Times New Roman" w:hAnsi="Times New Roman"/>
          <w:bCs/>
          <w:sz w:val="26"/>
          <w:szCs w:val="26"/>
        </w:rPr>
        <w:t>азу № 321-л</w:t>
      </w:r>
      <w:r w:rsidRPr="00FF4DF9">
        <w:rPr>
          <w:rFonts w:ascii="Times New Roman" w:hAnsi="Times New Roman"/>
          <w:bCs/>
          <w:sz w:val="26"/>
          <w:szCs w:val="26"/>
        </w:rPr>
        <w:t xml:space="preserve"> от 25.06.2018 (превышение максимального размера выплаты); </w:t>
      </w:r>
    </w:p>
    <w:p w:rsidR="00392A62" w:rsidRPr="00FF4DF9" w:rsidRDefault="00392A62" w:rsidP="00392A62">
      <w:pPr>
        <w:pStyle w:val="a6"/>
        <w:spacing w:after="0"/>
        <w:ind w:left="0" w:firstLine="709"/>
        <w:jc w:val="both"/>
        <w:rPr>
          <w:rFonts w:ascii="Times New Roman" w:hAnsi="Times New Roman"/>
          <w:bCs/>
          <w:sz w:val="26"/>
          <w:szCs w:val="26"/>
        </w:rPr>
      </w:pPr>
      <w:r w:rsidRPr="00FF4DF9">
        <w:rPr>
          <w:rFonts w:ascii="Times New Roman" w:hAnsi="Times New Roman"/>
          <w:bCs/>
          <w:sz w:val="26"/>
          <w:szCs w:val="26"/>
        </w:rPr>
        <w:t xml:space="preserve">10 500,00 руб. (1 500,00*7 </w:t>
      </w:r>
      <w:r w:rsidR="00FF4DF9">
        <w:rPr>
          <w:rFonts w:ascii="Times New Roman" w:hAnsi="Times New Roman"/>
          <w:bCs/>
          <w:sz w:val="26"/>
          <w:szCs w:val="26"/>
        </w:rPr>
        <w:t>чел) – согласно приказу № 531-л</w:t>
      </w:r>
      <w:r w:rsidRPr="00FF4DF9">
        <w:rPr>
          <w:rFonts w:ascii="Times New Roman" w:hAnsi="Times New Roman"/>
          <w:bCs/>
          <w:sz w:val="26"/>
          <w:szCs w:val="26"/>
        </w:rPr>
        <w:t xml:space="preserve"> от 15.10.2018 (превышение максимального размера выплаты); </w:t>
      </w:r>
    </w:p>
    <w:p w:rsidR="00392A62" w:rsidRPr="00FF4DF9" w:rsidRDefault="00392A62" w:rsidP="00392A62">
      <w:pPr>
        <w:pStyle w:val="a6"/>
        <w:spacing w:after="0"/>
        <w:ind w:left="0" w:firstLine="709"/>
        <w:jc w:val="both"/>
        <w:rPr>
          <w:rFonts w:ascii="Times New Roman" w:hAnsi="Times New Roman"/>
          <w:bCs/>
          <w:sz w:val="26"/>
          <w:szCs w:val="26"/>
          <w:highlight w:val="yellow"/>
        </w:rPr>
      </w:pPr>
      <w:r w:rsidRPr="00FF4DF9">
        <w:rPr>
          <w:rFonts w:ascii="Times New Roman" w:hAnsi="Times New Roman"/>
          <w:bCs/>
          <w:sz w:val="26"/>
          <w:szCs w:val="26"/>
        </w:rPr>
        <w:t xml:space="preserve">29 076,40 руб. – согласно приказу № 533-л от 15.10.2018 (превышение максимального размера выплаты). </w:t>
      </w:r>
    </w:p>
    <w:p w:rsidR="00392A62" w:rsidRPr="00FF4DF9" w:rsidRDefault="00392A62" w:rsidP="00392A62">
      <w:pPr>
        <w:pStyle w:val="a6"/>
        <w:numPr>
          <w:ilvl w:val="0"/>
          <w:numId w:val="6"/>
        </w:numPr>
        <w:spacing w:after="0"/>
        <w:ind w:left="0" w:firstLine="709"/>
        <w:jc w:val="both"/>
        <w:rPr>
          <w:rFonts w:ascii="Times New Roman" w:hAnsi="Times New Roman"/>
          <w:spacing w:val="2"/>
          <w:sz w:val="26"/>
          <w:szCs w:val="26"/>
          <w:shd w:val="clear" w:color="auto" w:fill="FFFFFF"/>
        </w:rPr>
      </w:pPr>
      <w:r w:rsidRPr="00FF4DF9">
        <w:rPr>
          <w:rFonts w:ascii="Times New Roman" w:hAnsi="Times New Roman"/>
          <w:iCs/>
          <w:sz w:val="26"/>
          <w:szCs w:val="26"/>
        </w:rPr>
        <w:t xml:space="preserve">Начисление заработной платы работникам учреждения за счет средств от приносящей доход деятельности осуществляется при </w:t>
      </w:r>
      <w:r w:rsidRPr="00FF4DF9">
        <w:rPr>
          <w:rFonts w:ascii="Times New Roman" w:hAnsi="Times New Roman"/>
          <w:sz w:val="26"/>
          <w:szCs w:val="26"/>
        </w:rPr>
        <w:t>отсутствии</w:t>
      </w:r>
      <w:r w:rsidRPr="00FF4DF9">
        <w:rPr>
          <w:rFonts w:ascii="Times New Roman" w:hAnsi="Times New Roman"/>
          <w:iCs/>
          <w:sz w:val="26"/>
          <w:szCs w:val="26"/>
        </w:rPr>
        <w:t xml:space="preserve"> нормативного документа, определяющего порядок использования полученных МБУ ДО ХМР средств от приносящей доходы деятельности (приказы от 16.10.2017 № 354-л, </w:t>
      </w:r>
      <w:r w:rsidR="00FF4DF9">
        <w:rPr>
          <w:rFonts w:ascii="Times New Roman" w:hAnsi="Times New Roman"/>
          <w:iCs/>
          <w:sz w:val="26"/>
          <w:szCs w:val="26"/>
        </w:rPr>
        <w:t xml:space="preserve">                </w:t>
      </w:r>
      <w:r w:rsidRPr="00FF4DF9">
        <w:rPr>
          <w:rFonts w:ascii="Times New Roman" w:hAnsi="Times New Roman"/>
          <w:iCs/>
          <w:sz w:val="26"/>
          <w:szCs w:val="26"/>
        </w:rPr>
        <w:t>от 13.04.2018 № 125-л, от 21.06.2019 № 319-л, от 01.11.2019 № 543-л).</w:t>
      </w:r>
    </w:p>
    <w:p w:rsidR="00392A62" w:rsidRPr="00FF4DF9" w:rsidRDefault="00392A62" w:rsidP="00392A62">
      <w:pPr>
        <w:pStyle w:val="a6"/>
        <w:numPr>
          <w:ilvl w:val="0"/>
          <w:numId w:val="6"/>
        </w:numPr>
        <w:spacing w:after="0"/>
        <w:ind w:left="0" w:firstLine="709"/>
        <w:jc w:val="both"/>
        <w:rPr>
          <w:rFonts w:ascii="Times New Roman" w:hAnsi="Times New Roman"/>
          <w:spacing w:val="2"/>
          <w:sz w:val="26"/>
          <w:szCs w:val="26"/>
          <w:shd w:val="clear" w:color="auto" w:fill="FFFFFF"/>
        </w:rPr>
      </w:pPr>
      <w:r w:rsidRPr="00FF4DF9">
        <w:rPr>
          <w:rFonts w:ascii="Times New Roman" w:hAnsi="Times New Roman"/>
          <w:spacing w:val="2"/>
          <w:sz w:val="26"/>
          <w:szCs w:val="26"/>
          <w:shd w:val="clear" w:color="auto" w:fill="FFFFFF"/>
        </w:rPr>
        <w:t>В нарушение требований федерального закона № 402-ФЗ                      от 06.12.2011 и приказа Минфина РФ № 157н от 01.12.2010 не соблюдена порядковая хронологическая (сквозная) нумерация актов на списание материальных запасов при их регистрации.</w:t>
      </w:r>
    </w:p>
    <w:p w:rsidR="00392A62" w:rsidRPr="00FF4DF9" w:rsidRDefault="00392A62" w:rsidP="00392A62">
      <w:pPr>
        <w:pStyle w:val="ConsPlusNormal"/>
        <w:numPr>
          <w:ilvl w:val="0"/>
          <w:numId w:val="6"/>
        </w:numPr>
        <w:spacing w:line="276" w:lineRule="auto"/>
        <w:ind w:left="0" w:firstLine="709"/>
        <w:jc w:val="both"/>
        <w:rPr>
          <w:sz w:val="26"/>
          <w:szCs w:val="26"/>
        </w:rPr>
      </w:pPr>
      <w:r w:rsidRPr="00FF4DF9">
        <w:rPr>
          <w:sz w:val="26"/>
          <w:szCs w:val="26"/>
        </w:rPr>
        <w:t xml:space="preserve">Оформление результатов по итогам проведенной инвентаризации произведено с нарушением сроков, установленных приказом МБУ ДО ХМР </w:t>
      </w:r>
      <w:r w:rsidR="00BF1083">
        <w:rPr>
          <w:sz w:val="26"/>
          <w:szCs w:val="26"/>
        </w:rPr>
        <w:t xml:space="preserve">                   </w:t>
      </w:r>
      <w:r w:rsidRPr="00FF4DF9">
        <w:rPr>
          <w:sz w:val="26"/>
          <w:szCs w:val="26"/>
        </w:rPr>
        <w:t>от 06</w:t>
      </w:r>
      <w:r w:rsidR="007F31A9">
        <w:rPr>
          <w:sz w:val="26"/>
          <w:szCs w:val="26"/>
        </w:rPr>
        <w:t>.12.</w:t>
      </w:r>
      <w:r w:rsidRPr="00FF4DF9">
        <w:rPr>
          <w:sz w:val="26"/>
          <w:szCs w:val="26"/>
        </w:rPr>
        <w:t xml:space="preserve">2018 № 204-О «О проведении инвентаризации». При проведении инвентаризаций в приказах не определена конкретная дата, по состоянию </w:t>
      </w:r>
      <w:r w:rsidR="007F31A9">
        <w:rPr>
          <w:sz w:val="26"/>
          <w:szCs w:val="26"/>
        </w:rPr>
        <w:t xml:space="preserve">                      </w:t>
      </w:r>
      <w:r w:rsidRPr="00FF4DF9">
        <w:rPr>
          <w:sz w:val="26"/>
          <w:szCs w:val="26"/>
        </w:rPr>
        <w:t>на которую проводится инвентаризация.</w:t>
      </w:r>
    </w:p>
    <w:p w:rsidR="00392A62" w:rsidRPr="00FF4DF9" w:rsidRDefault="00392A62" w:rsidP="00392A62">
      <w:pPr>
        <w:pStyle w:val="a6"/>
        <w:numPr>
          <w:ilvl w:val="0"/>
          <w:numId w:val="6"/>
        </w:numPr>
        <w:spacing w:after="0"/>
        <w:ind w:left="0" w:firstLine="709"/>
        <w:jc w:val="both"/>
        <w:rPr>
          <w:rFonts w:ascii="Times New Roman" w:hAnsi="Times New Roman"/>
          <w:sz w:val="26"/>
          <w:szCs w:val="26"/>
        </w:rPr>
      </w:pPr>
      <w:r w:rsidRPr="00FF4DF9">
        <w:rPr>
          <w:rFonts w:ascii="Times New Roman" w:hAnsi="Times New Roman"/>
          <w:sz w:val="26"/>
          <w:szCs w:val="26"/>
        </w:rPr>
        <w:t>Не обеспечены требования бухгалтерского учета в части обязательного проведения ежегодных инвентаризациях всего имущества организации, независимо от его местонахождения, и всех видов финансовых активов и обязательств, за период 2017-2018 годы.</w:t>
      </w:r>
    </w:p>
    <w:p w:rsidR="00392A62" w:rsidRPr="00FF4DF9" w:rsidRDefault="00392A62" w:rsidP="00392A62">
      <w:pPr>
        <w:pStyle w:val="a8"/>
        <w:numPr>
          <w:ilvl w:val="0"/>
          <w:numId w:val="6"/>
        </w:numPr>
        <w:spacing w:line="276" w:lineRule="auto"/>
        <w:ind w:left="0" w:firstLine="709"/>
        <w:jc w:val="both"/>
        <w:rPr>
          <w:bCs/>
          <w:sz w:val="26"/>
          <w:szCs w:val="26"/>
        </w:rPr>
      </w:pPr>
      <w:proofErr w:type="gramStart"/>
      <w:r w:rsidRPr="00FF4DF9">
        <w:rPr>
          <w:sz w:val="26"/>
          <w:szCs w:val="26"/>
        </w:rPr>
        <w:t xml:space="preserve">В нарушение требований установленного в Ханты-Мансийском районе Порядка формирования муниципального задания и финансового обеспечения выполнения муниципального задания, Порядка предоставления информации государственным (муниципальным) учреждением, ее размещения </w:t>
      </w:r>
      <w:r w:rsidR="007F31A9">
        <w:rPr>
          <w:sz w:val="26"/>
          <w:szCs w:val="26"/>
        </w:rPr>
        <w:t xml:space="preserve">                 </w:t>
      </w:r>
      <w:r w:rsidRPr="00FF4DF9">
        <w:rPr>
          <w:sz w:val="26"/>
          <w:szCs w:val="26"/>
        </w:rPr>
        <w:t xml:space="preserve">на официальном сайте в сети интернет и ведения указанного сайта, утвержденного приказом министерства финансов российской Федерации от 21.07.2011 № 86н, </w:t>
      </w:r>
      <w:r w:rsidR="007F31A9">
        <w:rPr>
          <w:sz w:val="26"/>
          <w:szCs w:val="26"/>
        </w:rPr>
        <w:t xml:space="preserve">              </w:t>
      </w:r>
      <w:r w:rsidRPr="00FF4DF9">
        <w:rPr>
          <w:sz w:val="26"/>
          <w:szCs w:val="26"/>
        </w:rPr>
        <w:t>на официальном сайте в сети Интернет (</w:t>
      </w:r>
      <w:hyperlink r:id="rId6" w:history="1">
        <w:r w:rsidRPr="00FF4DF9">
          <w:rPr>
            <w:rStyle w:val="a7"/>
            <w:sz w:val="26"/>
            <w:szCs w:val="26"/>
          </w:rPr>
          <w:t>www.bus.gov.ru</w:t>
        </w:r>
      </w:hyperlink>
      <w:r w:rsidRPr="00FF4DF9">
        <w:rPr>
          <w:sz w:val="26"/>
          <w:szCs w:val="26"/>
        </w:rPr>
        <w:t>) не размещены муниципальные задания МБУ ДО</w:t>
      </w:r>
      <w:proofErr w:type="gramEnd"/>
      <w:r w:rsidRPr="00FF4DF9">
        <w:rPr>
          <w:sz w:val="26"/>
          <w:szCs w:val="26"/>
        </w:rPr>
        <w:t xml:space="preserve"> ХМР от 26.12.2016 и от 01.10.2018.</w:t>
      </w:r>
    </w:p>
    <w:p w:rsidR="00392A62" w:rsidRPr="00FF4DF9" w:rsidRDefault="00392A62" w:rsidP="00392A62">
      <w:pPr>
        <w:pStyle w:val="a8"/>
        <w:numPr>
          <w:ilvl w:val="0"/>
          <w:numId w:val="6"/>
        </w:numPr>
        <w:spacing w:line="276" w:lineRule="auto"/>
        <w:ind w:left="0" w:firstLine="709"/>
        <w:jc w:val="both"/>
        <w:rPr>
          <w:sz w:val="26"/>
          <w:szCs w:val="26"/>
        </w:rPr>
      </w:pPr>
      <w:proofErr w:type="gramStart"/>
      <w:r w:rsidRPr="00FF4DF9">
        <w:rPr>
          <w:sz w:val="26"/>
          <w:szCs w:val="26"/>
        </w:rPr>
        <w:lastRenderedPageBreak/>
        <w:t xml:space="preserve">Предоставленные копии отчетов о выполнении муниципального задания МБУ ДО ХМР за 1 квартал 2017 года, за 1 полугодие 2017 года и за 2017 год, за 1 квартал 2018 года, за 1 полугодие 201 года и за 2018 год, подписанные директором </w:t>
      </w:r>
      <w:proofErr w:type="spellStart"/>
      <w:r w:rsidRPr="00FF4DF9">
        <w:rPr>
          <w:sz w:val="26"/>
          <w:szCs w:val="26"/>
        </w:rPr>
        <w:t>Н.И.Фуртунэ</w:t>
      </w:r>
      <w:proofErr w:type="spellEnd"/>
      <w:r w:rsidRPr="00FF4DF9">
        <w:rPr>
          <w:sz w:val="26"/>
          <w:szCs w:val="26"/>
        </w:rPr>
        <w:t>, не соответствуют формам отчетов о выполнении муниципального задания, предусмотренным Порядком формирования муниципального задания и финансового обеспечения выполнения</w:t>
      </w:r>
      <w:proofErr w:type="gramEnd"/>
      <w:r w:rsidRPr="00FF4DF9">
        <w:rPr>
          <w:sz w:val="26"/>
          <w:szCs w:val="26"/>
        </w:rPr>
        <w:t xml:space="preserve"> муниципального задания </w:t>
      </w:r>
      <w:r w:rsidRPr="00FF4DF9">
        <w:rPr>
          <w:bCs/>
          <w:sz w:val="26"/>
          <w:szCs w:val="26"/>
        </w:rPr>
        <w:t>Ханты-Мансийского района.</w:t>
      </w:r>
    </w:p>
    <w:p w:rsidR="00392A62" w:rsidRPr="00FF4DF9" w:rsidRDefault="00392A62" w:rsidP="00392A62">
      <w:pPr>
        <w:pStyle w:val="a8"/>
        <w:numPr>
          <w:ilvl w:val="0"/>
          <w:numId w:val="6"/>
        </w:numPr>
        <w:spacing w:line="276" w:lineRule="auto"/>
        <w:ind w:left="0" w:firstLine="709"/>
        <w:jc w:val="both"/>
        <w:rPr>
          <w:bCs/>
          <w:sz w:val="26"/>
          <w:szCs w:val="26"/>
        </w:rPr>
      </w:pPr>
      <w:r w:rsidRPr="00FF4DF9">
        <w:rPr>
          <w:sz w:val="26"/>
          <w:szCs w:val="26"/>
        </w:rPr>
        <w:t xml:space="preserve">Форма утвержденного муниципального задания от 12.01.2018 </w:t>
      </w:r>
      <w:r w:rsidR="007F31A9">
        <w:rPr>
          <w:sz w:val="26"/>
          <w:szCs w:val="26"/>
        </w:rPr>
        <w:t xml:space="preserve">                     </w:t>
      </w:r>
      <w:r w:rsidRPr="00FF4DF9">
        <w:rPr>
          <w:sz w:val="26"/>
          <w:szCs w:val="26"/>
        </w:rPr>
        <w:t>и от 01.10.2018 не соответствует форме, предусмотренной таблицей 1 приложения к Порядку формирования муниципального задания и финансового обеспечения выполнения муниципального задания, утвержденному</w:t>
      </w:r>
      <w:r w:rsidRPr="00FF4DF9">
        <w:rPr>
          <w:bCs/>
          <w:sz w:val="26"/>
          <w:szCs w:val="26"/>
        </w:rPr>
        <w:t xml:space="preserve"> постановлением администрации Ханты-Мансийского района от 21.12.2017 № 373. </w:t>
      </w:r>
    </w:p>
    <w:p w:rsidR="00392A62" w:rsidRPr="00FF4DF9" w:rsidRDefault="00392A62" w:rsidP="00392A62">
      <w:pPr>
        <w:pStyle w:val="a8"/>
        <w:numPr>
          <w:ilvl w:val="0"/>
          <w:numId w:val="6"/>
        </w:numPr>
        <w:spacing w:line="276" w:lineRule="auto"/>
        <w:ind w:left="0" w:firstLine="709"/>
        <w:jc w:val="both"/>
        <w:rPr>
          <w:sz w:val="26"/>
          <w:szCs w:val="26"/>
        </w:rPr>
      </w:pPr>
      <w:r w:rsidRPr="00FF4DF9">
        <w:rPr>
          <w:bCs/>
          <w:sz w:val="26"/>
          <w:szCs w:val="26"/>
        </w:rPr>
        <w:t xml:space="preserve">В нарушение пункта 72 </w:t>
      </w:r>
      <w:r w:rsidRPr="00FF4DF9">
        <w:rPr>
          <w:sz w:val="26"/>
          <w:szCs w:val="26"/>
        </w:rPr>
        <w:t>Порядка формирования муниципального задания и финансового обеспечения выполнения муниципального задания, утвержденного</w:t>
      </w:r>
      <w:r w:rsidRPr="00FF4DF9">
        <w:rPr>
          <w:bCs/>
          <w:sz w:val="26"/>
          <w:szCs w:val="26"/>
        </w:rPr>
        <w:t xml:space="preserve"> постановлением администрации Ханты-Мансийского района от 21.12.2017 № 373, муниципальным заданием не предусмотрены сроки предоставления предварительных отчетов о выполнении муниципального задания по итогам 9 и 11 месяцев текущего года.</w:t>
      </w:r>
    </w:p>
    <w:p w:rsidR="00392A62" w:rsidRPr="00FF4DF9" w:rsidRDefault="00392A62" w:rsidP="00392A62">
      <w:pPr>
        <w:pStyle w:val="a8"/>
        <w:numPr>
          <w:ilvl w:val="0"/>
          <w:numId w:val="6"/>
        </w:numPr>
        <w:spacing w:line="276" w:lineRule="auto"/>
        <w:ind w:left="0" w:firstLine="709"/>
        <w:jc w:val="both"/>
        <w:rPr>
          <w:sz w:val="26"/>
          <w:szCs w:val="26"/>
        </w:rPr>
      </w:pPr>
      <w:r w:rsidRPr="00FF4DF9">
        <w:rPr>
          <w:sz w:val="26"/>
          <w:szCs w:val="26"/>
        </w:rPr>
        <w:t>В нарушение пункта 24 Порядка формирования муниципального задания и финансового обеспечения выполнения муниципального задания, утвержденного</w:t>
      </w:r>
      <w:r w:rsidRPr="00FF4DF9">
        <w:rPr>
          <w:bCs/>
          <w:sz w:val="26"/>
          <w:szCs w:val="26"/>
        </w:rPr>
        <w:t xml:space="preserve"> постановлением администрации Ханты-Мансийского района </w:t>
      </w:r>
      <w:r w:rsidR="007F31A9">
        <w:rPr>
          <w:bCs/>
          <w:sz w:val="26"/>
          <w:szCs w:val="26"/>
        </w:rPr>
        <w:t xml:space="preserve">                  </w:t>
      </w:r>
      <w:r w:rsidRPr="00FF4DF9">
        <w:rPr>
          <w:bCs/>
          <w:sz w:val="26"/>
          <w:szCs w:val="26"/>
        </w:rPr>
        <w:t xml:space="preserve">от 21.12.2017 № 373, </w:t>
      </w:r>
      <w:r w:rsidRPr="00FF4DF9">
        <w:rPr>
          <w:sz w:val="26"/>
          <w:szCs w:val="26"/>
        </w:rPr>
        <w:t>годовой отчет</w:t>
      </w:r>
      <w:r w:rsidRPr="00FF4DF9">
        <w:rPr>
          <w:bCs/>
          <w:sz w:val="26"/>
          <w:szCs w:val="26"/>
        </w:rPr>
        <w:t xml:space="preserve"> о выполнении муниципального задания за 2018 год не</w:t>
      </w:r>
      <w:r w:rsidRPr="00FF4DF9">
        <w:rPr>
          <w:sz w:val="26"/>
          <w:szCs w:val="26"/>
        </w:rPr>
        <w:t xml:space="preserve"> размещен в сети Интернет (</w:t>
      </w:r>
      <w:hyperlink r:id="rId7" w:history="1">
        <w:r w:rsidRPr="00FF4DF9">
          <w:rPr>
            <w:rStyle w:val="a7"/>
            <w:sz w:val="26"/>
            <w:szCs w:val="26"/>
          </w:rPr>
          <w:t>www.bus.gov.ru</w:t>
        </w:r>
      </w:hyperlink>
      <w:r w:rsidRPr="00FF4DF9">
        <w:rPr>
          <w:sz w:val="26"/>
          <w:szCs w:val="26"/>
        </w:rPr>
        <w:t>).</w:t>
      </w:r>
    </w:p>
    <w:p w:rsidR="00392A62" w:rsidRPr="00FF4DF9" w:rsidRDefault="00392A62" w:rsidP="00392A62">
      <w:pPr>
        <w:pStyle w:val="a8"/>
        <w:numPr>
          <w:ilvl w:val="0"/>
          <w:numId w:val="6"/>
        </w:numPr>
        <w:spacing w:line="276" w:lineRule="auto"/>
        <w:ind w:left="0" w:firstLine="709"/>
        <w:jc w:val="both"/>
        <w:rPr>
          <w:sz w:val="26"/>
          <w:szCs w:val="26"/>
        </w:rPr>
      </w:pPr>
      <w:proofErr w:type="gramStart"/>
      <w:r w:rsidRPr="00FF4DF9">
        <w:rPr>
          <w:sz w:val="26"/>
          <w:szCs w:val="26"/>
        </w:rPr>
        <w:t xml:space="preserve">Муниципальные задания на 2017, 2018 годы (от 26.01.2017, </w:t>
      </w:r>
      <w:r w:rsidR="007F31A9">
        <w:rPr>
          <w:sz w:val="26"/>
          <w:szCs w:val="26"/>
        </w:rPr>
        <w:t xml:space="preserve">                       </w:t>
      </w:r>
      <w:r w:rsidRPr="00FF4DF9">
        <w:rPr>
          <w:sz w:val="26"/>
          <w:szCs w:val="26"/>
        </w:rPr>
        <w:t>от 12.07.2017, от 13.12.2017 и от 01.10.2018) сформированы и утверждены                с нарушением требований установленного в Ханты-Мансийском районе Порядка формирования муниципального задания и финансового обеспечения выполнения муниципального задания</w:t>
      </w:r>
      <w:r w:rsidRPr="00FF4DF9">
        <w:rPr>
          <w:bCs/>
          <w:sz w:val="26"/>
          <w:szCs w:val="26"/>
        </w:rPr>
        <w:t>.</w:t>
      </w:r>
      <w:proofErr w:type="gramEnd"/>
    </w:p>
    <w:p w:rsidR="00392A62" w:rsidRPr="00FF4DF9" w:rsidRDefault="00392A62" w:rsidP="00392A62">
      <w:pPr>
        <w:pStyle w:val="a6"/>
        <w:numPr>
          <w:ilvl w:val="0"/>
          <w:numId w:val="6"/>
        </w:numPr>
        <w:spacing w:after="0"/>
        <w:ind w:left="0" w:firstLine="709"/>
        <w:jc w:val="both"/>
        <w:rPr>
          <w:rFonts w:ascii="Times New Roman" w:hAnsi="Times New Roman"/>
          <w:sz w:val="26"/>
          <w:szCs w:val="26"/>
          <w:u w:val="single"/>
        </w:rPr>
      </w:pPr>
      <w:proofErr w:type="gramStart"/>
      <w:r w:rsidRPr="00FF4DF9">
        <w:rPr>
          <w:rFonts w:ascii="Times New Roman" w:hAnsi="Times New Roman"/>
          <w:sz w:val="26"/>
          <w:szCs w:val="26"/>
        </w:rPr>
        <w:t xml:space="preserve">В нарушение п. 6 раздела II примерного Порядка определения нормативных затрат на оказание муниципальных услуг «Реализация дополнительных </w:t>
      </w:r>
      <w:proofErr w:type="spellStart"/>
      <w:r w:rsidRPr="00FF4DF9">
        <w:rPr>
          <w:rFonts w:ascii="Times New Roman" w:hAnsi="Times New Roman"/>
          <w:sz w:val="26"/>
          <w:szCs w:val="26"/>
        </w:rPr>
        <w:t>общеразвивающих</w:t>
      </w:r>
      <w:proofErr w:type="spellEnd"/>
      <w:r w:rsidRPr="00FF4DF9">
        <w:rPr>
          <w:rFonts w:ascii="Times New Roman" w:hAnsi="Times New Roman"/>
          <w:sz w:val="26"/>
          <w:szCs w:val="26"/>
        </w:rPr>
        <w:t xml:space="preserve"> программ», утвержденного приказом Департамента образования и молодежной политики </w:t>
      </w:r>
      <w:proofErr w:type="spellStart"/>
      <w:r w:rsidRPr="00FF4DF9">
        <w:rPr>
          <w:rFonts w:ascii="Times New Roman" w:hAnsi="Times New Roman"/>
          <w:sz w:val="26"/>
          <w:szCs w:val="26"/>
        </w:rPr>
        <w:t>ХМАО-Югры</w:t>
      </w:r>
      <w:proofErr w:type="spellEnd"/>
      <w:r w:rsidRPr="00FF4DF9">
        <w:rPr>
          <w:rFonts w:ascii="Times New Roman" w:hAnsi="Times New Roman"/>
          <w:sz w:val="26"/>
          <w:szCs w:val="26"/>
        </w:rPr>
        <w:t xml:space="preserve"> от 23.07.2018 №10-П-1059, Департамента культуры </w:t>
      </w:r>
      <w:proofErr w:type="spellStart"/>
      <w:r w:rsidRPr="00FF4DF9">
        <w:rPr>
          <w:rFonts w:ascii="Times New Roman" w:hAnsi="Times New Roman"/>
          <w:sz w:val="26"/>
          <w:szCs w:val="26"/>
        </w:rPr>
        <w:t>ХМАО-Югры</w:t>
      </w:r>
      <w:proofErr w:type="spellEnd"/>
      <w:r w:rsidRPr="00FF4DF9">
        <w:rPr>
          <w:rFonts w:ascii="Times New Roman" w:hAnsi="Times New Roman"/>
          <w:sz w:val="26"/>
          <w:szCs w:val="26"/>
        </w:rPr>
        <w:t xml:space="preserve"> от 23.07.2018 </w:t>
      </w:r>
      <w:r w:rsidR="007F31A9">
        <w:rPr>
          <w:rFonts w:ascii="Times New Roman" w:hAnsi="Times New Roman"/>
          <w:sz w:val="26"/>
          <w:szCs w:val="26"/>
        </w:rPr>
        <w:t xml:space="preserve">                                    </w:t>
      </w:r>
      <w:r w:rsidRPr="00FF4DF9">
        <w:rPr>
          <w:rFonts w:ascii="Times New Roman" w:hAnsi="Times New Roman"/>
          <w:sz w:val="26"/>
          <w:szCs w:val="26"/>
        </w:rPr>
        <w:t xml:space="preserve">№ 09-ОД-152/01-09, Департамента физической культуры и спорта </w:t>
      </w:r>
      <w:proofErr w:type="spellStart"/>
      <w:r w:rsidRPr="00FF4DF9">
        <w:rPr>
          <w:rFonts w:ascii="Times New Roman" w:hAnsi="Times New Roman"/>
          <w:sz w:val="26"/>
          <w:szCs w:val="26"/>
        </w:rPr>
        <w:t>ХМАО-Югры</w:t>
      </w:r>
      <w:proofErr w:type="spellEnd"/>
      <w:r w:rsidRPr="00FF4DF9">
        <w:rPr>
          <w:rFonts w:ascii="Times New Roman" w:hAnsi="Times New Roman"/>
          <w:sz w:val="26"/>
          <w:szCs w:val="26"/>
        </w:rPr>
        <w:t xml:space="preserve"> </w:t>
      </w:r>
      <w:r w:rsidR="007F31A9">
        <w:rPr>
          <w:rFonts w:ascii="Times New Roman" w:hAnsi="Times New Roman"/>
          <w:sz w:val="26"/>
          <w:szCs w:val="26"/>
        </w:rPr>
        <w:t xml:space="preserve">        </w:t>
      </w:r>
      <w:r w:rsidRPr="00FF4DF9">
        <w:rPr>
          <w:rFonts w:ascii="Times New Roman" w:hAnsi="Times New Roman"/>
          <w:sz w:val="26"/>
          <w:szCs w:val="26"/>
        </w:rPr>
        <w:t>от 23.07.2018 № 196, установленный показатель объема услуг в муниципальном задании на 2018 год (единицы измерения – человек) не</w:t>
      </w:r>
      <w:proofErr w:type="gramEnd"/>
      <w:r w:rsidRPr="00FF4DF9">
        <w:rPr>
          <w:rFonts w:ascii="Times New Roman" w:hAnsi="Times New Roman"/>
          <w:sz w:val="26"/>
          <w:szCs w:val="26"/>
        </w:rPr>
        <w:t xml:space="preserve"> соответствует необходимым единицам измерения (</w:t>
      </w:r>
      <w:proofErr w:type="spellStart"/>
      <w:proofErr w:type="gramStart"/>
      <w:r w:rsidRPr="00FF4DF9">
        <w:rPr>
          <w:rFonts w:ascii="Times New Roman" w:hAnsi="Times New Roman"/>
          <w:sz w:val="26"/>
          <w:szCs w:val="26"/>
        </w:rPr>
        <w:t>чел-час</w:t>
      </w:r>
      <w:proofErr w:type="spellEnd"/>
      <w:proofErr w:type="gramEnd"/>
      <w:r w:rsidRPr="00FF4DF9">
        <w:rPr>
          <w:rFonts w:ascii="Times New Roman" w:hAnsi="Times New Roman"/>
          <w:sz w:val="26"/>
          <w:szCs w:val="26"/>
        </w:rPr>
        <w:t>), применяемым в отношении данной услуги.</w:t>
      </w:r>
    </w:p>
    <w:p w:rsidR="00392A62" w:rsidRPr="00FF4DF9" w:rsidRDefault="00392A62" w:rsidP="00392A62">
      <w:pPr>
        <w:pStyle w:val="a6"/>
        <w:numPr>
          <w:ilvl w:val="0"/>
          <w:numId w:val="6"/>
        </w:numPr>
        <w:spacing w:after="0"/>
        <w:ind w:left="0" w:firstLine="709"/>
        <w:jc w:val="both"/>
        <w:rPr>
          <w:rFonts w:ascii="Times New Roman" w:hAnsi="Times New Roman"/>
          <w:bCs/>
          <w:sz w:val="26"/>
          <w:szCs w:val="26"/>
        </w:rPr>
      </w:pPr>
      <w:r w:rsidRPr="00FF4DF9">
        <w:rPr>
          <w:rFonts w:ascii="Times New Roman" w:hAnsi="Times New Roman"/>
          <w:bCs/>
          <w:sz w:val="26"/>
          <w:szCs w:val="26"/>
        </w:rPr>
        <w:t>Несоответствие в части отнесения финансового обеспечения</w:t>
      </w:r>
      <w:r w:rsidR="007F31A9">
        <w:rPr>
          <w:rFonts w:ascii="Times New Roman" w:hAnsi="Times New Roman"/>
          <w:bCs/>
          <w:sz w:val="26"/>
          <w:szCs w:val="26"/>
        </w:rPr>
        <w:t xml:space="preserve"> соответственно видам расходов:</w:t>
      </w:r>
      <w:r w:rsidRPr="00FF4DF9">
        <w:rPr>
          <w:rFonts w:ascii="Times New Roman" w:hAnsi="Times New Roman"/>
          <w:bCs/>
          <w:sz w:val="26"/>
          <w:szCs w:val="26"/>
        </w:rPr>
        <w:t xml:space="preserve"> субсидии на финансовое обеспечение выполнения муниципального задания, субсидии на иные цели, поступления от оказания услуг (выполнения работ) на платной основе и от иной приносящей доход деятельности в 2017, 2018 годах.</w:t>
      </w:r>
    </w:p>
    <w:p w:rsidR="00392A62" w:rsidRPr="00FF4DF9" w:rsidRDefault="00392A62" w:rsidP="00392A62">
      <w:pPr>
        <w:pStyle w:val="a6"/>
        <w:numPr>
          <w:ilvl w:val="0"/>
          <w:numId w:val="6"/>
        </w:numPr>
        <w:spacing w:after="0"/>
        <w:ind w:left="0" w:firstLine="709"/>
        <w:jc w:val="both"/>
        <w:rPr>
          <w:rFonts w:ascii="Times New Roman" w:hAnsi="Times New Roman"/>
          <w:bCs/>
          <w:sz w:val="26"/>
          <w:szCs w:val="26"/>
        </w:rPr>
      </w:pPr>
      <w:proofErr w:type="gramStart"/>
      <w:r w:rsidRPr="00FF4DF9">
        <w:rPr>
          <w:rFonts w:ascii="Times New Roman" w:hAnsi="Times New Roman"/>
          <w:bCs/>
          <w:sz w:val="26"/>
          <w:szCs w:val="26"/>
        </w:rPr>
        <w:lastRenderedPageBreak/>
        <w:t xml:space="preserve">Необоснованное изменение объемов субсидии согласно дополнительным соглашениям от 20.03.2017, от 12.04.2017, от 24.04.2017, </w:t>
      </w:r>
      <w:r w:rsidR="007F31A9">
        <w:rPr>
          <w:rFonts w:ascii="Times New Roman" w:hAnsi="Times New Roman"/>
          <w:bCs/>
          <w:sz w:val="26"/>
          <w:szCs w:val="26"/>
        </w:rPr>
        <w:t xml:space="preserve">                      </w:t>
      </w:r>
      <w:r w:rsidRPr="00FF4DF9">
        <w:rPr>
          <w:rFonts w:ascii="Times New Roman" w:hAnsi="Times New Roman"/>
          <w:bCs/>
          <w:sz w:val="26"/>
          <w:szCs w:val="26"/>
        </w:rPr>
        <w:t xml:space="preserve">от 26.04.2017, от 15.05.2017, от 19.05.2017, от 08.06.2017, от 26.09.2017, </w:t>
      </w:r>
      <w:r w:rsidR="007F31A9">
        <w:rPr>
          <w:rFonts w:ascii="Times New Roman" w:hAnsi="Times New Roman"/>
          <w:bCs/>
          <w:sz w:val="26"/>
          <w:szCs w:val="26"/>
        </w:rPr>
        <w:t xml:space="preserve">                          </w:t>
      </w:r>
      <w:r w:rsidRPr="00FF4DF9">
        <w:rPr>
          <w:rFonts w:ascii="Times New Roman" w:hAnsi="Times New Roman"/>
          <w:bCs/>
          <w:sz w:val="26"/>
          <w:szCs w:val="26"/>
        </w:rPr>
        <w:t xml:space="preserve">от 27.10.2017 и от 01.12.2017 к соглашению о порядке и условиях предоставления субсидии на финансовое обеспечение выполнения муниципального задания </w:t>
      </w:r>
      <w:r w:rsidR="007F31A9">
        <w:rPr>
          <w:rFonts w:ascii="Times New Roman" w:hAnsi="Times New Roman"/>
          <w:bCs/>
          <w:sz w:val="26"/>
          <w:szCs w:val="26"/>
        </w:rPr>
        <w:t xml:space="preserve">               </w:t>
      </w:r>
      <w:r w:rsidRPr="00FF4DF9">
        <w:rPr>
          <w:rFonts w:ascii="Times New Roman" w:hAnsi="Times New Roman"/>
          <w:bCs/>
          <w:sz w:val="26"/>
          <w:szCs w:val="26"/>
        </w:rPr>
        <w:t>МБУ ДО ХМР № 1 от 01.01.2017</w:t>
      </w:r>
      <w:r w:rsidRPr="00FF4DF9">
        <w:rPr>
          <w:rFonts w:ascii="Times New Roman" w:hAnsi="Times New Roman"/>
          <w:sz w:val="26"/>
          <w:szCs w:val="26"/>
        </w:rPr>
        <w:t xml:space="preserve">, а также </w:t>
      </w:r>
      <w:r w:rsidRPr="00FF4DF9">
        <w:rPr>
          <w:rFonts w:ascii="Times New Roman" w:hAnsi="Times New Roman"/>
          <w:bCs/>
          <w:sz w:val="26"/>
          <w:szCs w:val="26"/>
        </w:rPr>
        <w:t>согласно дополнительным соглашениям от 14.03.2018, от 23.03.2018, от 29.06.2018, от</w:t>
      </w:r>
      <w:proofErr w:type="gramEnd"/>
      <w:r w:rsidRPr="00FF4DF9">
        <w:rPr>
          <w:rFonts w:ascii="Times New Roman" w:hAnsi="Times New Roman"/>
          <w:bCs/>
          <w:sz w:val="26"/>
          <w:szCs w:val="26"/>
        </w:rPr>
        <w:t xml:space="preserve"> 12.07.2018, от 13.07.2018, </w:t>
      </w:r>
      <w:r w:rsidR="007F31A9">
        <w:rPr>
          <w:rFonts w:ascii="Times New Roman" w:hAnsi="Times New Roman"/>
          <w:bCs/>
          <w:sz w:val="26"/>
          <w:szCs w:val="26"/>
        </w:rPr>
        <w:t xml:space="preserve">                         </w:t>
      </w:r>
      <w:r w:rsidRPr="00FF4DF9">
        <w:rPr>
          <w:rFonts w:ascii="Times New Roman" w:hAnsi="Times New Roman"/>
          <w:bCs/>
          <w:sz w:val="26"/>
          <w:szCs w:val="26"/>
        </w:rPr>
        <w:t xml:space="preserve">от 25.07.2018, от 24.09.2018, от 28.09.2018 и от 10.12.2018 к соглашению о порядке и условиях предоставления субсидии на финансовое обеспечение выполнения муниципального задания МБУ </w:t>
      </w:r>
      <w:proofErr w:type="gramStart"/>
      <w:r w:rsidRPr="00FF4DF9">
        <w:rPr>
          <w:rFonts w:ascii="Times New Roman" w:hAnsi="Times New Roman"/>
          <w:bCs/>
          <w:sz w:val="26"/>
          <w:szCs w:val="26"/>
        </w:rPr>
        <w:t>ДО</w:t>
      </w:r>
      <w:proofErr w:type="gramEnd"/>
      <w:r w:rsidRPr="00FF4DF9">
        <w:rPr>
          <w:rFonts w:ascii="Times New Roman" w:hAnsi="Times New Roman"/>
          <w:bCs/>
          <w:sz w:val="26"/>
          <w:szCs w:val="26"/>
        </w:rPr>
        <w:t xml:space="preserve"> ХМР № 1 от 01.01.2018.</w:t>
      </w:r>
    </w:p>
    <w:p w:rsidR="00392A62" w:rsidRPr="00FF4DF9" w:rsidRDefault="00392A62" w:rsidP="00392A62">
      <w:pPr>
        <w:pStyle w:val="a6"/>
        <w:numPr>
          <w:ilvl w:val="0"/>
          <w:numId w:val="6"/>
        </w:numPr>
        <w:spacing w:after="0"/>
        <w:ind w:left="0" w:firstLine="709"/>
        <w:jc w:val="both"/>
        <w:rPr>
          <w:rFonts w:ascii="Times New Roman" w:hAnsi="Times New Roman"/>
          <w:bCs/>
          <w:sz w:val="26"/>
          <w:szCs w:val="26"/>
        </w:rPr>
      </w:pPr>
      <w:r w:rsidRPr="00FF4DF9">
        <w:rPr>
          <w:rFonts w:ascii="Times New Roman" w:hAnsi="Times New Roman"/>
          <w:bCs/>
          <w:sz w:val="26"/>
          <w:szCs w:val="26"/>
        </w:rPr>
        <w:t xml:space="preserve">Отсутствие изменений объема субсидии в 2017-2018 годах, связанных с уменьшением </w:t>
      </w:r>
      <w:r w:rsidRPr="00FF4DF9">
        <w:rPr>
          <w:rFonts w:ascii="Times New Roman" w:hAnsi="Times New Roman"/>
          <w:sz w:val="26"/>
          <w:szCs w:val="26"/>
        </w:rPr>
        <w:t>объема муниципального задания от 13.12.2017 и от 01.10.2018.</w:t>
      </w:r>
    </w:p>
    <w:p w:rsidR="00392A62" w:rsidRPr="00FF4DF9" w:rsidRDefault="00392A62" w:rsidP="00392A62">
      <w:pPr>
        <w:pStyle w:val="a6"/>
        <w:numPr>
          <w:ilvl w:val="0"/>
          <w:numId w:val="6"/>
        </w:numPr>
        <w:spacing w:after="0"/>
        <w:ind w:left="0" w:firstLine="709"/>
        <w:jc w:val="both"/>
        <w:rPr>
          <w:rFonts w:ascii="Times New Roman" w:hAnsi="Times New Roman"/>
          <w:bCs/>
          <w:sz w:val="26"/>
          <w:szCs w:val="26"/>
        </w:rPr>
      </w:pPr>
      <w:r w:rsidRPr="00FF4DF9">
        <w:rPr>
          <w:rFonts w:ascii="Times New Roman" w:hAnsi="Times New Roman"/>
          <w:bCs/>
          <w:sz w:val="26"/>
          <w:szCs w:val="26"/>
        </w:rPr>
        <w:t>Не соблюдены сроки перечисления денежных сре</w:t>
      </w:r>
      <w:proofErr w:type="gramStart"/>
      <w:r w:rsidRPr="00FF4DF9">
        <w:rPr>
          <w:rFonts w:ascii="Times New Roman" w:hAnsi="Times New Roman"/>
          <w:bCs/>
          <w:sz w:val="26"/>
          <w:szCs w:val="26"/>
        </w:rPr>
        <w:t>дств в с</w:t>
      </w:r>
      <w:proofErr w:type="gramEnd"/>
      <w:r w:rsidRPr="00FF4DF9">
        <w:rPr>
          <w:rFonts w:ascii="Times New Roman" w:hAnsi="Times New Roman"/>
          <w:bCs/>
          <w:sz w:val="26"/>
          <w:szCs w:val="26"/>
        </w:rPr>
        <w:t xml:space="preserve">оответствии </w:t>
      </w:r>
      <w:r w:rsidR="007F31A9">
        <w:rPr>
          <w:rFonts w:ascii="Times New Roman" w:hAnsi="Times New Roman"/>
          <w:bCs/>
          <w:sz w:val="26"/>
          <w:szCs w:val="26"/>
        </w:rPr>
        <w:t xml:space="preserve"> </w:t>
      </w:r>
      <w:r w:rsidRPr="00FF4DF9">
        <w:rPr>
          <w:rFonts w:ascii="Times New Roman" w:hAnsi="Times New Roman"/>
          <w:bCs/>
          <w:sz w:val="26"/>
          <w:szCs w:val="26"/>
        </w:rPr>
        <w:t xml:space="preserve">с графиками, предусмотренными Соглашениями о предоставлении субсидии </w:t>
      </w:r>
      <w:r w:rsidR="007F31A9">
        <w:rPr>
          <w:rFonts w:ascii="Times New Roman" w:hAnsi="Times New Roman"/>
          <w:bCs/>
          <w:sz w:val="26"/>
          <w:szCs w:val="26"/>
        </w:rPr>
        <w:t xml:space="preserve">                 </w:t>
      </w:r>
      <w:r w:rsidRPr="00FF4DF9">
        <w:rPr>
          <w:rFonts w:ascii="Times New Roman" w:hAnsi="Times New Roman"/>
          <w:bCs/>
          <w:sz w:val="26"/>
          <w:szCs w:val="26"/>
        </w:rPr>
        <w:t>на финансовое обеспечение выполнения муниципального задания в 2017, 2018 годах.</w:t>
      </w:r>
    </w:p>
    <w:p w:rsidR="00392A62" w:rsidRPr="00FF4DF9" w:rsidRDefault="00392A62" w:rsidP="00392A62">
      <w:pPr>
        <w:pStyle w:val="a6"/>
        <w:numPr>
          <w:ilvl w:val="0"/>
          <w:numId w:val="6"/>
        </w:numPr>
        <w:spacing w:after="0"/>
        <w:ind w:left="0" w:firstLine="709"/>
        <w:jc w:val="both"/>
        <w:rPr>
          <w:rFonts w:ascii="Times New Roman" w:hAnsi="Times New Roman"/>
          <w:sz w:val="26"/>
          <w:szCs w:val="26"/>
        </w:rPr>
      </w:pPr>
      <w:r w:rsidRPr="00FF4DF9">
        <w:rPr>
          <w:rFonts w:ascii="Times New Roman" w:hAnsi="Times New Roman"/>
          <w:sz w:val="26"/>
          <w:szCs w:val="26"/>
        </w:rPr>
        <w:t>Нарушение постановления администрации Ханты-Мансийского района № 60 от 10.03.2017 в части уточнения показателей плана финансово-хозяйственной деятельности в 2017 году при уменьшении бюджетных ассигнований субсидии на иные цели.</w:t>
      </w:r>
    </w:p>
    <w:p w:rsidR="00392A62" w:rsidRPr="00FF4DF9" w:rsidRDefault="00392A62" w:rsidP="00392A62">
      <w:pPr>
        <w:pStyle w:val="a6"/>
        <w:numPr>
          <w:ilvl w:val="0"/>
          <w:numId w:val="6"/>
        </w:numPr>
        <w:spacing w:after="0"/>
        <w:ind w:left="0" w:firstLine="709"/>
        <w:jc w:val="both"/>
        <w:rPr>
          <w:rFonts w:ascii="Times New Roman" w:hAnsi="Times New Roman"/>
          <w:sz w:val="26"/>
          <w:szCs w:val="26"/>
        </w:rPr>
      </w:pPr>
      <w:proofErr w:type="gramStart"/>
      <w:r w:rsidRPr="00FF4DF9">
        <w:rPr>
          <w:rFonts w:ascii="Times New Roman" w:hAnsi="Times New Roman"/>
          <w:sz w:val="26"/>
          <w:szCs w:val="26"/>
        </w:rPr>
        <w:t xml:space="preserve">В нарушение ст. 32 Федерального закона от 12.01.1996 № 7-ФЗ </w:t>
      </w:r>
      <w:r w:rsidR="007F31A9">
        <w:rPr>
          <w:rFonts w:ascii="Times New Roman" w:hAnsi="Times New Roman"/>
          <w:sz w:val="26"/>
          <w:szCs w:val="26"/>
        </w:rPr>
        <w:t xml:space="preserve">                </w:t>
      </w:r>
      <w:r w:rsidRPr="00FF4DF9">
        <w:rPr>
          <w:rFonts w:ascii="Times New Roman" w:hAnsi="Times New Roman"/>
          <w:sz w:val="26"/>
          <w:szCs w:val="26"/>
        </w:rPr>
        <w:t>«О некоммерческих организациях», приказа Минфина РФ от 21.07.2011                  № 86н «Об утверждении порядка предоставления информации государственным (муниципальным) учреждением, ее размещение на официальном сайте в сети интернет и ведения указанного сайта» не в полном объеме и несвоевременно размещена информация о плане финансово-хозяйственной деятельности за 2017, 2018 годы.</w:t>
      </w:r>
      <w:proofErr w:type="gramEnd"/>
    </w:p>
    <w:p w:rsidR="00392A62" w:rsidRPr="00FF4DF9" w:rsidRDefault="00392A62" w:rsidP="00392A62">
      <w:pPr>
        <w:pStyle w:val="a6"/>
        <w:numPr>
          <w:ilvl w:val="0"/>
          <w:numId w:val="6"/>
        </w:numPr>
        <w:spacing w:after="0"/>
        <w:ind w:left="0" w:firstLine="709"/>
        <w:jc w:val="both"/>
        <w:rPr>
          <w:rFonts w:ascii="Times New Roman" w:hAnsi="Times New Roman"/>
          <w:sz w:val="26"/>
          <w:szCs w:val="26"/>
        </w:rPr>
      </w:pPr>
      <w:r w:rsidRPr="00FF4DF9">
        <w:rPr>
          <w:rFonts w:ascii="Times New Roman" w:hAnsi="Times New Roman"/>
          <w:sz w:val="26"/>
          <w:szCs w:val="26"/>
        </w:rPr>
        <w:t>В нарушение пункта 3.1 Порядка составления и утверждения плана финансово-хозяйственной деятельности муниципальных бюджетных и автономных учреждений Ханты-Мансийского района, утвержденного</w:t>
      </w:r>
      <w:r w:rsidRPr="00FF4DF9">
        <w:rPr>
          <w:rFonts w:ascii="Times New Roman" w:hAnsi="Times New Roman"/>
          <w:bCs/>
          <w:sz w:val="26"/>
          <w:szCs w:val="26"/>
        </w:rPr>
        <w:t xml:space="preserve"> постановлением администрации Ханты-Ма</w:t>
      </w:r>
      <w:r w:rsidR="007F31A9">
        <w:rPr>
          <w:rFonts w:ascii="Times New Roman" w:hAnsi="Times New Roman"/>
          <w:bCs/>
          <w:sz w:val="26"/>
          <w:szCs w:val="26"/>
        </w:rPr>
        <w:t xml:space="preserve">нсийского района от 10.03.2017 </w:t>
      </w:r>
      <w:r w:rsidRPr="00FF4DF9">
        <w:rPr>
          <w:rFonts w:ascii="Times New Roman" w:hAnsi="Times New Roman"/>
          <w:bCs/>
          <w:sz w:val="26"/>
          <w:szCs w:val="26"/>
        </w:rPr>
        <w:t>№ 60, не соблюден срок утверждения ПФХД на 2018 год.</w:t>
      </w:r>
    </w:p>
    <w:p w:rsidR="00392A62" w:rsidRPr="00FF4DF9" w:rsidRDefault="00392A62" w:rsidP="00392A62">
      <w:pPr>
        <w:pStyle w:val="a6"/>
        <w:numPr>
          <w:ilvl w:val="0"/>
          <w:numId w:val="6"/>
        </w:numPr>
        <w:spacing w:after="0"/>
        <w:ind w:left="0" w:firstLine="709"/>
        <w:jc w:val="both"/>
        <w:rPr>
          <w:rFonts w:ascii="Times New Roman" w:hAnsi="Times New Roman"/>
          <w:sz w:val="26"/>
          <w:szCs w:val="26"/>
        </w:rPr>
      </w:pPr>
      <w:r w:rsidRPr="00FF4DF9">
        <w:rPr>
          <w:rFonts w:ascii="Times New Roman" w:hAnsi="Times New Roman"/>
          <w:sz w:val="26"/>
          <w:szCs w:val="26"/>
        </w:rPr>
        <w:t xml:space="preserve">В нарушение п.4.6.1, п.4.6.2 приказа Департамента образования </w:t>
      </w:r>
      <w:r w:rsidR="007F31A9">
        <w:rPr>
          <w:rFonts w:ascii="Times New Roman" w:hAnsi="Times New Roman"/>
          <w:sz w:val="26"/>
          <w:szCs w:val="26"/>
        </w:rPr>
        <w:t xml:space="preserve">                         </w:t>
      </w:r>
      <w:r w:rsidRPr="00FF4DF9">
        <w:rPr>
          <w:rFonts w:ascii="Times New Roman" w:hAnsi="Times New Roman"/>
          <w:sz w:val="26"/>
          <w:szCs w:val="26"/>
        </w:rPr>
        <w:t xml:space="preserve">и молодежной политики </w:t>
      </w:r>
      <w:proofErr w:type="spellStart"/>
      <w:r w:rsidRPr="00FF4DF9">
        <w:rPr>
          <w:rFonts w:ascii="Times New Roman" w:hAnsi="Times New Roman"/>
          <w:sz w:val="26"/>
          <w:szCs w:val="26"/>
        </w:rPr>
        <w:t>ХМАО-Югры</w:t>
      </w:r>
      <w:proofErr w:type="spellEnd"/>
      <w:r w:rsidRPr="00FF4DF9">
        <w:rPr>
          <w:rFonts w:ascii="Times New Roman" w:hAnsi="Times New Roman"/>
          <w:sz w:val="26"/>
          <w:szCs w:val="26"/>
        </w:rPr>
        <w:t xml:space="preserve"> от 22.02.2018 № 182 не обеспечено соблюдение всех требований, в части формирования и ведения реестров образовательных программ по их видам. </w:t>
      </w:r>
    </w:p>
    <w:p w:rsidR="00392A62" w:rsidRPr="00FF4DF9" w:rsidRDefault="00392A62" w:rsidP="00392A62">
      <w:pPr>
        <w:pStyle w:val="a8"/>
        <w:numPr>
          <w:ilvl w:val="0"/>
          <w:numId w:val="6"/>
        </w:numPr>
        <w:spacing w:line="276" w:lineRule="auto"/>
        <w:ind w:left="0" w:firstLine="709"/>
        <w:jc w:val="both"/>
        <w:rPr>
          <w:sz w:val="26"/>
          <w:szCs w:val="26"/>
        </w:rPr>
      </w:pPr>
      <w:r w:rsidRPr="00FF4DF9">
        <w:rPr>
          <w:sz w:val="26"/>
          <w:szCs w:val="26"/>
        </w:rPr>
        <w:t xml:space="preserve">Не обеспечено соответствие показателей утверждаемой Программы персонифицированного дополнительного образования детей </w:t>
      </w:r>
      <w:proofErr w:type="gramStart"/>
      <w:r w:rsidRPr="00FF4DF9">
        <w:rPr>
          <w:sz w:val="26"/>
          <w:szCs w:val="26"/>
        </w:rPr>
        <w:t>в</w:t>
      </w:r>
      <w:proofErr w:type="gramEnd"/>
      <w:r w:rsidRPr="00FF4DF9">
        <w:rPr>
          <w:sz w:val="26"/>
          <w:szCs w:val="26"/>
        </w:rPr>
        <w:t xml:space="preserve"> </w:t>
      </w:r>
      <w:proofErr w:type="gramStart"/>
      <w:r w:rsidRPr="00FF4DF9">
        <w:rPr>
          <w:sz w:val="26"/>
          <w:szCs w:val="26"/>
        </w:rPr>
        <w:t>Ханты-Мансийском</w:t>
      </w:r>
      <w:proofErr w:type="gramEnd"/>
      <w:r w:rsidRPr="00FF4DF9">
        <w:rPr>
          <w:sz w:val="26"/>
          <w:szCs w:val="26"/>
        </w:rPr>
        <w:t xml:space="preserve"> районе на текущий финансовый год с показателями действующей муниципальной программы Ханты-Мансийского района «Развитие образования в Ханты-Мансийском районе» на соответствующий период.</w:t>
      </w:r>
    </w:p>
    <w:p w:rsidR="00392A62" w:rsidRPr="00FF4DF9" w:rsidRDefault="00392A62" w:rsidP="00392A62">
      <w:pPr>
        <w:pStyle w:val="a8"/>
        <w:numPr>
          <w:ilvl w:val="0"/>
          <w:numId w:val="6"/>
        </w:numPr>
        <w:spacing w:line="276" w:lineRule="auto"/>
        <w:ind w:left="0" w:firstLine="709"/>
        <w:jc w:val="both"/>
        <w:rPr>
          <w:sz w:val="26"/>
          <w:szCs w:val="26"/>
        </w:rPr>
      </w:pPr>
      <w:r w:rsidRPr="00FF4DF9">
        <w:rPr>
          <w:sz w:val="26"/>
          <w:szCs w:val="26"/>
        </w:rPr>
        <w:lastRenderedPageBreak/>
        <w:t xml:space="preserve">В нарушение Правил персонифицированного финансирования дополнительного образования детей в Ханты-Мансийском </w:t>
      </w:r>
      <w:proofErr w:type="gramStart"/>
      <w:r w:rsidRPr="00FF4DF9">
        <w:rPr>
          <w:sz w:val="26"/>
          <w:szCs w:val="26"/>
        </w:rPr>
        <w:t>автономном</w:t>
      </w:r>
      <w:proofErr w:type="gramEnd"/>
      <w:r w:rsidRPr="00FF4DF9">
        <w:rPr>
          <w:sz w:val="26"/>
          <w:szCs w:val="26"/>
        </w:rPr>
        <w:t xml:space="preserve"> </w:t>
      </w:r>
      <w:proofErr w:type="spellStart"/>
      <w:r w:rsidRPr="00FF4DF9">
        <w:rPr>
          <w:sz w:val="26"/>
          <w:szCs w:val="26"/>
        </w:rPr>
        <w:t>округе-Югре</w:t>
      </w:r>
      <w:proofErr w:type="spellEnd"/>
      <w:r w:rsidRPr="00FF4DF9">
        <w:rPr>
          <w:sz w:val="26"/>
          <w:szCs w:val="26"/>
        </w:rPr>
        <w:t xml:space="preserve">, утвержденными приказом Департамента образования и молодежной политики Ханты-Мансийском автономном </w:t>
      </w:r>
      <w:proofErr w:type="spellStart"/>
      <w:r w:rsidRPr="00FF4DF9">
        <w:rPr>
          <w:sz w:val="26"/>
          <w:szCs w:val="26"/>
        </w:rPr>
        <w:t>округе-Югре</w:t>
      </w:r>
      <w:proofErr w:type="spellEnd"/>
      <w:r w:rsidRPr="00FF4DF9">
        <w:rPr>
          <w:sz w:val="26"/>
          <w:szCs w:val="26"/>
        </w:rPr>
        <w:t xml:space="preserve"> от 04.08.2016 № 1224 </w:t>
      </w:r>
      <w:r w:rsidR="007F31A9">
        <w:rPr>
          <w:sz w:val="26"/>
          <w:szCs w:val="26"/>
        </w:rPr>
        <w:t xml:space="preserve">              </w:t>
      </w:r>
      <w:r w:rsidRPr="00FF4DF9">
        <w:rPr>
          <w:sz w:val="26"/>
          <w:szCs w:val="26"/>
        </w:rPr>
        <w:t>не определена цена услуги по реализации образовательной программы для каждого модуля образовательной программы МБУ ДО ХМР</w:t>
      </w:r>
      <w:r w:rsidR="007F31A9">
        <w:rPr>
          <w:sz w:val="26"/>
          <w:szCs w:val="26"/>
        </w:rPr>
        <w:t xml:space="preserve"> (краткосрочные программы                на летний период)</w:t>
      </w:r>
      <w:r w:rsidRPr="00FF4DF9">
        <w:rPr>
          <w:sz w:val="26"/>
          <w:szCs w:val="26"/>
        </w:rPr>
        <w:t>.</w:t>
      </w:r>
    </w:p>
    <w:p w:rsidR="00392A62" w:rsidRPr="00FF4DF9" w:rsidRDefault="00392A62" w:rsidP="00392A62">
      <w:pPr>
        <w:pStyle w:val="a6"/>
        <w:numPr>
          <w:ilvl w:val="0"/>
          <w:numId w:val="6"/>
        </w:numPr>
        <w:spacing w:after="0"/>
        <w:ind w:left="0" w:firstLine="709"/>
        <w:jc w:val="both"/>
        <w:rPr>
          <w:rFonts w:ascii="Times New Roman" w:hAnsi="Times New Roman"/>
          <w:sz w:val="26"/>
          <w:szCs w:val="26"/>
        </w:rPr>
      </w:pPr>
      <w:r w:rsidRPr="00FF4DF9">
        <w:rPr>
          <w:rFonts w:ascii="Times New Roman" w:hAnsi="Times New Roman"/>
          <w:sz w:val="26"/>
          <w:szCs w:val="26"/>
        </w:rPr>
        <w:t>Отсутствуют отчеты МБУ ДО ХМР об использовании средств обеспечения сертификата дополнительного образования в разрезе модулей программ ПФДО и каждого сертификата по периодам его использования.</w:t>
      </w:r>
    </w:p>
    <w:p w:rsidR="00392A62" w:rsidRPr="00FF4DF9" w:rsidRDefault="00392A62" w:rsidP="00392A62">
      <w:pPr>
        <w:pStyle w:val="a6"/>
        <w:numPr>
          <w:ilvl w:val="0"/>
          <w:numId w:val="6"/>
        </w:numPr>
        <w:spacing w:after="0"/>
        <w:ind w:left="0" w:firstLine="709"/>
        <w:jc w:val="both"/>
        <w:rPr>
          <w:rFonts w:ascii="Times New Roman" w:hAnsi="Times New Roman"/>
          <w:sz w:val="26"/>
          <w:szCs w:val="26"/>
        </w:rPr>
      </w:pPr>
      <w:proofErr w:type="gramStart"/>
      <w:r w:rsidRPr="00FF4DF9">
        <w:rPr>
          <w:rFonts w:ascii="Times New Roman" w:hAnsi="Times New Roman"/>
          <w:sz w:val="26"/>
          <w:szCs w:val="26"/>
        </w:rPr>
        <w:t>Отсутствуют документы, подтверждающие общую стоимость услуг МБУ ДО ХМР, предъявленную к возмещению в рамках обеспечения системы ПФДО за период июнь-август 2018 года в размере 3 362 129,42 руб., а также документы, подтверждающие нормативную стоимость образовательной программы, цену услуги поставщика и доступного остатка обеспечения сертификата дополнительного образования в соответствующем учебном году.</w:t>
      </w:r>
      <w:proofErr w:type="gramEnd"/>
    </w:p>
    <w:p w:rsidR="00392A62" w:rsidRPr="00FF4DF9" w:rsidRDefault="00392A62" w:rsidP="00392A62">
      <w:pPr>
        <w:pStyle w:val="ConsPlusNormal"/>
        <w:numPr>
          <w:ilvl w:val="0"/>
          <w:numId w:val="6"/>
        </w:numPr>
        <w:spacing w:line="276" w:lineRule="auto"/>
        <w:ind w:left="0" w:firstLine="709"/>
        <w:jc w:val="both"/>
        <w:rPr>
          <w:sz w:val="26"/>
          <w:szCs w:val="26"/>
        </w:rPr>
      </w:pPr>
      <w:proofErr w:type="gramStart"/>
      <w:r w:rsidRPr="00FF4DF9">
        <w:rPr>
          <w:sz w:val="26"/>
          <w:szCs w:val="26"/>
        </w:rPr>
        <w:t xml:space="preserve">В нарушение требований, установленных пунктом 3 раздела </w:t>
      </w:r>
      <w:r w:rsidRPr="00FF4DF9">
        <w:rPr>
          <w:sz w:val="26"/>
          <w:szCs w:val="26"/>
          <w:lang w:val="en-US"/>
        </w:rPr>
        <w:t>III</w:t>
      </w:r>
      <w:r w:rsidRPr="00FF4DF9">
        <w:rPr>
          <w:sz w:val="26"/>
          <w:szCs w:val="26"/>
        </w:rPr>
        <w:t xml:space="preserve"> Программы персонифицированного дополнительного образования детей                  в Ханты-Мансийском районе на 2018 год, утвержденной приказом комитета </w:t>
      </w:r>
      <w:r w:rsidR="00BF1083">
        <w:rPr>
          <w:sz w:val="26"/>
          <w:szCs w:val="26"/>
        </w:rPr>
        <w:t xml:space="preserve">                  </w:t>
      </w:r>
      <w:r w:rsidRPr="00FF4DF9">
        <w:rPr>
          <w:sz w:val="26"/>
          <w:szCs w:val="26"/>
        </w:rPr>
        <w:t>по образованию Ханты-М</w:t>
      </w:r>
      <w:r w:rsidR="007F31A9">
        <w:rPr>
          <w:sz w:val="26"/>
          <w:szCs w:val="26"/>
        </w:rPr>
        <w:t>ансийского района от 14.03.2018</w:t>
      </w:r>
      <w:r w:rsidRPr="00FF4DF9">
        <w:rPr>
          <w:sz w:val="26"/>
          <w:szCs w:val="26"/>
        </w:rPr>
        <w:t xml:space="preserve"> № 209-О, в части приема на обучение детей, получивших сертификаты персонифицированного дополнительного образования, одновременно обучающихся по программам, реализуемым в рамках муниципальных заданий. </w:t>
      </w:r>
      <w:proofErr w:type="gramEnd"/>
    </w:p>
    <w:p w:rsidR="00392A62" w:rsidRPr="00FF4DF9" w:rsidRDefault="00392A62" w:rsidP="00392A62">
      <w:pPr>
        <w:pStyle w:val="a6"/>
        <w:numPr>
          <w:ilvl w:val="0"/>
          <w:numId w:val="6"/>
        </w:numPr>
        <w:autoSpaceDE w:val="0"/>
        <w:autoSpaceDN w:val="0"/>
        <w:adjustRightInd w:val="0"/>
        <w:spacing w:after="0"/>
        <w:ind w:left="0" w:firstLine="709"/>
        <w:jc w:val="both"/>
        <w:rPr>
          <w:rFonts w:ascii="Times New Roman" w:hAnsi="Times New Roman"/>
          <w:bCs/>
          <w:sz w:val="26"/>
          <w:szCs w:val="26"/>
        </w:rPr>
      </w:pPr>
      <w:r w:rsidRPr="00FF4DF9">
        <w:rPr>
          <w:rFonts w:ascii="Times New Roman" w:hAnsi="Times New Roman"/>
          <w:sz w:val="26"/>
          <w:szCs w:val="26"/>
        </w:rPr>
        <w:t>Получение доходов от услуг по реализации модулей дополнительных образовательных программ за счет средств сертификатов персонифицированного дополнительного образования, не входит в перечень предусмотренных Уставом МБУ ДО ХМР видов деятельности, приносящих соответствующие доходы.</w:t>
      </w:r>
    </w:p>
    <w:p w:rsidR="00543E6A" w:rsidRPr="0039678B" w:rsidRDefault="00543E6A" w:rsidP="00B13FD3">
      <w:pPr>
        <w:spacing w:after="0"/>
        <w:rPr>
          <w:rFonts w:ascii="Times New Roman" w:hAnsi="Times New Roman" w:cs="Times New Roman"/>
          <w:sz w:val="28"/>
          <w:szCs w:val="28"/>
        </w:rPr>
      </w:pPr>
    </w:p>
    <w:p w:rsidR="00543E6A" w:rsidRPr="0039678B" w:rsidRDefault="00543E6A" w:rsidP="00B13FD3">
      <w:pPr>
        <w:spacing w:after="0"/>
        <w:rPr>
          <w:rFonts w:ascii="Times New Roman" w:hAnsi="Times New Roman" w:cs="Times New Roman"/>
          <w:sz w:val="28"/>
          <w:szCs w:val="28"/>
        </w:rPr>
      </w:pPr>
    </w:p>
    <w:p w:rsidR="00C56CB8" w:rsidRPr="00BF1083" w:rsidRDefault="00C56CB8" w:rsidP="00B13FD3">
      <w:pPr>
        <w:spacing w:after="0"/>
        <w:rPr>
          <w:rFonts w:ascii="Times New Roman" w:hAnsi="Times New Roman" w:cs="Times New Roman"/>
          <w:sz w:val="26"/>
          <w:szCs w:val="26"/>
        </w:rPr>
      </w:pPr>
      <w:r w:rsidRPr="00BF1083">
        <w:rPr>
          <w:rFonts w:ascii="Times New Roman" w:hAnsi="Times New Roman" w:cs="Times New Roman"/>
          <w:sz w:val="26"/>
          <w:szCs w:val="26"/>
        </w:rPr>
        <w:t xml:space="preserve">Начальник </w:t>
      </w:r>
    </w:p>
    <w:p w:rsidR="00C56CB8" w:rsidRPr="00BF1083" w:rsidRDefault="00C56CB8" w:rsidP="00B13FD3">
      <w:pPr>
        <w:spacing w:after="0"/>
        <w:rPr>
          <w:rFonts w:ascii="Times New Roman" w:hAnsi="Times New Roman" w:cs="Times New Roman"/>
          <w:sz w:val="26"/>
          <w:szCs w:val="26"/>
        </w:rPr>
      </w:pPr>
      <w:r w:rsidRPr="00BF1083">
        <w:rPr>
          <w:rFonts w:ascii="Times New Roman" w:hAnsi="Times New Roman" w:cs="Times New Roman"/>
          <w:sz w:val="26"/>
          <w:szCs w:val="26"/>
        </w:rPr>
        <w:t>контрольно-ревизионного управления</w:t>
      </w:r>
      <w:r w:rsidRPr="00BF1083">
        <w:rPr>
          <w:rFonts w:ascii="Times New Roman" w:hAnsi="Times New Roman" w:cs="Times New Roman"/>
          <w:sz w:val="26"/>
          <w:szCs w:val="26"/>
        </w:rPr>
        <w:tab/>
      </w:r>
      <w:r w:rsidRPr="00BF1083">
        <w:rPr>
          <w:rFonts w:ascii="Times New Roman" w:hAnsi="Times New Roman" w:cs="Times New Roman"/>
          <w:sz w:val="26"/>
          <w:szCs w:val="26"/>
        </w:rPr>
        <w:tab/>
      </w:r>
      <w:r w:rsidRPr="00BF1083">
        <w:rPr>
          <w:rFonts w:ascii="Times New Roman" w:hAnsi="Times New Roman" w:cs="Times New Roman"/>
          <w:sz w:val="26"/>
          <w:szCs w:val="26"/>
        </w:rPr>
        <w:tab/>
      </w:r>
      <w:r w:rsidRPr="00BF1083">
        <w:rPr>
          <w:rFonts w:ascii="Times New Roman" w:hAnsi="Times New Roman" w:cs="Times New Roman"/>
          <w:sz w:val="26"/>
          <w:szCs w:val="26"/>
        </w:rPr>
        <w:tab/>
      </w:r>
      <w:r w:rsidR="00BF1083">
        <w:rPr>
          <w:rFonts w:ascii="Times New Roman" w:hAnsi="Times New Roman" w:cs="Times New Roman"/>
          <w:sz w:val="26"/>
          <w:szCs w:val="26"/>
        </w:rPr>
        <w:tab/>
        <w:t xml:space="preserve">         </w:t>
      </w:r>
      <w:r w:rsidRPr="00BF1083">
        <w:rPr>
          <w:rFonts w:ascii="Times New Roman" w:hAnsi="Times New Roman" w:cs="Times New Roman"/>
          <w:sz w:val="26"/>
          <w:szCs w:val="26"/>
        </w:rPr>
        <w:t>О.Г.Марченко</w:t>
      </w:r>
    </w:p>
    <w:p w:rsidR="00C56CB8" w:rsidRPr="0039678B" w:rsidRDefault="00C56CB8" w:rsidP="001D21E0">
      <w:pPr>
        <w:spacing w:after="0"/>
        <w:rPr>
          <w:rFonts w:ascii="Times New Roman" w:hAnsi="Times New Roman" w:cs="Times New Roman"/>
          <w:sz w:val="28"/>
          <w:szCs w:val="28"/>
        </w:rPr>
      </w:pPr>
    </w:p>
    <w:sectPr w:rsidR="00C56CB8" w:rsidRPr="0039678B" w:rsidSect="00BC13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028B7"/>
    <w:multiLevelType w:val="multilevel"/>
    <w:tmpl w:val="A678C0B4"/>
    <w:lvl w:ilvl="0">
      <w:start w:val="1"/>
      <w:numFmt w:val="decimal"/>
      <w:lvlText w:val="%1."/>
      <w:lvlJc w:val="left"/>
      <w:pPr>
        <w:ind w:left="1069" w:hanging="360"/>
      </w:pPr>
      <w:rPr>
        <w:rFonts w:hint="default"/>
        <w:i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407F140B"/>
    <w:multiLevelType w:val="hybridMultilevel"/>
    <w:tmpl w:val="2DCC68CC"/>
    <w:lvl w:ilvl="0" w:tplc="B4826BBA">
      <w:start w:val="1"/>
      <w:numFmt w:val="decimal"/>
      <w:lvlText w:val="%1."/>
      <w:lvlJc w:val="left"/>
      <w:pPr>
        <w:ind w:left="1211" w:hanging="360"/>
      </w:pPr>
      <w:rPr>
        <w:rFonts w:ascii="Times New Roman" w:hAnsi="Times New Roman" w:cs="Times New Roman" w:hint="default"/>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9C0480F"/>
    <w:multiLevelType w:val="hybridMultilevel"/>
    <w:tmpl w:val="A19681D8"/>
    <w:lvl w:ilvl="0" w:tplc="901ACE7A">
      <w:start w:val="1"/>
      <w:numFmt w:val="decimal"/>
      <w:lvlText w:val="%1."/>
      <w:lvlJc w:val="left"/>
      <w:pPr>
        <w:ind w:left="1069" w:hanging="360"/>
      </w:pPr>
      <w:rPr>
        <w:rFonts w:hint="default"/>
        <w:b w:val="0"/>
        <w:color w:val="333333"/>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9DB4908"/>
    <w:multiLevelType w:val="hybridMultilevel"/>
    <w:tmpl w:val="070A5480"/>
    <w:lvl w:ilvl="0" w:tplc="34A85AFC">
      <w:start w:val="1"/>
      <w:numFmt w:val="decimal"/>
      <w:lvlText w:val="%1."/>
      <w:lvlJc w:val="left"/>
      <w:pPr>
        <w:ind w:left="1069" w:hanging="360"/>
      </w:pPr>
      <w:rPr>
        <w:rFonts w:hint="default"/>
        <w:sz w:val="26"/>
        <w:szCs w:val="26"/>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7B955A8D"/>
    <w:multiLevelType w:val="hybridMultilevel"/>
    <w:tmpl w:val="2DCC68CC"/>
    <w:lvl w:ilvl="0" w:tplc="B4826BBA">
      <w:start w:val="1"/>
      <w:numFmt w:val="decimal"/>
      <w:lvlText w:val="%1."/>
      <w:lvlJc w:val="left"/>
      <w:pPr>
        <w:ind w:left="1211" w:hanging="360"/>
      </w:pPr>
      <w:rPr>
        <w:rFonts w:ascii="Times New Roman" w:hAnsi="Times New Roman" w:cs="Times New Roman" w:hint="default"/>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F250976"/>
    <w:multiLevelType w:val="hybridMultilevel"/>
    <w:tmpl w:val="99549EC4"/>
    <w:lvl w:ilvl="0" w:tplc="5958EB8C">
      <w:start w:val="1"/>
      <w:numFmt w:val="decimal"/>
      <w:lvlText w:val="%1."/>
      <w:lvlJc w:val="left"/>
      <w:pPr>
        <w:ind w:left="720" w:hanging="360"/>
      </w:pPr>
      <w:rPr>
        <w:rFonts w:ascii="Times New Roman" w:hAnsi="Times New Roman" w:hint="default"/>
        <w:b w:val="0"/>
        <w:i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useFELayout/>
  </w:compat>
  <w:rsids>
    <w:rsidRoot w:val="001D21E0"/>
    <w:rsid w:val="0002077A"/>
    <w:rsid w:val="0004519E"/>
    <w:rsid w:val="00050224"/>
    <w:rsid w:val="00052BE5"/>
    <w:rsid w:val="00093AFE"/>
    <w:rsid w:val="000A4840"/>
    <w:rsid w:val="000A4D50"/>
    <w:rsid w:val="000F391F"/>
    <w:rsid w:val="001107E0"/>
    <w:rsid w:val="00123091"/>
    <w:rsid w:val="001D21E0"/>
    <w:rsid w:val="001E5294"/>
    <w:rsid w:val="0022600C"/>
    <w:rsid w:val="00232C56"/>
    <w:rsid w:val="002339BC"/>
    <w:rsid w:val="00283935"/>
    <w:rsid w:val="002A0CC9"/>
    <w:rsid w:val="002C34D8"/>
    <w:rsid w:val="002D2754"/>
    <w:rsid w:val="002F1F7C"/>
    <w:rsid w:val="00313A1D"/>
    <w:rsid w:val="00352B81"/>
    <w:rsid w:val="00355799"/>
    <w:rsid w:val="00367959"/>
    <w:rsid w:val="0038125A"/>
    <w:rsid w:val="0038597A"/>
    <w:rsid w:val="00385DF8"/>
    <w:rsid w:val="00392A62"/>
    <w:rsid w:val="0039678B"/>
    <w:rsid w:val="003B3F93"/>
    <w:rsid w:val="003B6E1C"/>
    <w:rsid w:val="003C60A0"/>
    <w:rsid w:val="003D704F"/>
    <w:rsid w:val="00425760"/>
    <w:rsid w:val="00436510"/>
    <w:rsid w:val="004375C9"/>
    <w:rsid w:val="0045065B"/>
    <w:rsid w:val="00472768"/>
    <w:rsid w:val="004826A5"/>
    <w:rsid w:val="004C2F40"/>
    <w:rsid w:val="004E668A"/>
    <w:rsid w:val="00525D29"/>
    <w:rsid w:val="00526227"/>
    <w:rsid w:val="00532B23"/>
    <w:rsid w:val="00543E6A"/>
    <w:rsid w:val="00547AB0"/>
    <w:rsid w:val="005507D9"/>
    <w:rsid w:val="0057624E"/>
    <w:rsid w:val="005C286C"/>
    <w:rsid w:val="005C7DDB"/>
    <w:rsid w:val="005D5CA7"/>
    <w:rsid w:val="005F3F49"/>
    <w:rsid w:val="005F5B84"/>
    <w:rsid w:val="00602541"/>
    <w:rsid w:val="0061618F"/>
    <w:rsid w:val="0062665E"/>
    <w:rsid w:val="00631E3E"/>
    <w:rsid w:val="006451E1"/>
    <w:rsid w:val="00653838"/>
    <w:rsid w:val="00656F05"/>
    <w:rsid w:val="00664E16"/>
    <w:rsid w:val="00680199"/>
    <w:rsid w:val="00687266"/>
    <w:rsid w:val="00696F49"/>
    <w:rsid w:val="006A45FC"/>
    <w:rsid w:val="006C42A2"/>
    <w:rsid w:val="006E51BF"/>
    <w:rsid w:val="006F123D"/>
    <w:rsid w:val="00701A36"/>
    <w:rsid w:val="00723759"/>
    <w:rsid w:val="007352EF"/>
    <w:rsid w:val="00737276"/>
    <w:rsid w:val="00757115"/>
    <w:rsid w:val="00770620"/>
    <w:rsid w:val="00771F54"/>
    <w:rsid w:val="00783AA4"/>
    <w:rsid w:val="007A01CD"/>
    <w:rsid w:val="007A7016"/>
    <w:rsid w:val="007D68BD"/>
    <w:rsid w:val="007D6D33"/>
    <w:rsid w:val="007F31A9"/>
    <w:rsid w:val="00820A22"/>
    <w:rsid w:val="00856FDD"/>
    <w:rsid w:val="00886CE6"/>
    <w:rsid w:val="00890FD8"/>
    <w:rsid w:val="0089484E"/>
    <w:rsid w:val="008B16DA"/>
    <w:rsid w:val="008B6534"/>
    <w:rsid w:val="008C7939"/>
    <w:rsid w:val="008E6EE7"/>
    <w:rsid w:val="008F25BD"/>
    <w:rsid w:val="00946221"/>
    <w:rsid w:val="00947EB7"/>
    <w:rsid w:val="00961363"/>
    <w:rsid w:val="00962E81"/>
    <w:rsid w:val="009A0FD6"/>
    <w:rsid w:val="009A77BF"/>
    <w:rsid w:val="009B4ADC"/>
    <w:rsid w:val="009C291D"/>
    <w:rsid w:val="009E0D44"/>
    <w:rsid w:val="009F71B6"/>
    <w:rsid w:val="00A23510"/>
    <w:rsid w:val="00A326E5"/>
    <w:rsid w:val="00A471C6"/>
    <w:rsid w:val="00A47A50"/>
    <w:rsid w:val="00A80524"/>
    <w:rsid w:val="00A84BE7"/>
    <w:rsid w:val="00A95E5B"/>
    <w:rsid w:val="00AB024E"/>
    <w:rsid w:val="00AB02BC"/>
    <w:rsid w:val="00AC5D81"/>
    <w:rsid w:val="00AF3947"/>
    <w:rsid w:val="00B13FD3"/>
    <w:rsid w:val="00B1523E"/>
    <w:rsid w:val="00B1646B"/>
    <w:rsid w:val="00B214B9"/>
    <w:rsid w:val="00B240B8"/>
    <w:rsid w:val="00B2480F"/>
    <w:rsid w:val="00B818D5"/>
    <w:rsid w:val="00BC13BD"/>
    <w:rsid w:val="00BD1803"/>
    <w:rsid w:val="00BE69E2"/>
    <w:rsid w:val="00BF1083"/>
    <w:rsid w:val="00C206B0"/>
    <w:rsid w:val="00C332E3"/>
    <w:rsid w:val="00C47C16"/>
    <w:rsid w:val="00C56CB8"/>
    <w:rsid w:val="00C67ECE"/>
    <w:rsid w:val="00C73E83"/>
    <w:rsid w:val="00CB411F"/>
    <w:rsid w:val="00CE18B6"/>
    <w:rsid w:val="00CF4760"/>
    <w:rsid w:val="00D0477C"/>
    <w:rsid w:val="00D2407A"/>
    <w:rsid w:val="00D452FF"/>
    <w:rsid w:val="00D5644D"/>
    <w:rsid w:val="00D75376"/>
    <w:rsid w:val="00D84673"/>
    <w:rsid w:val="00D870DF"/>
    <w:rsid w:val="00D96B80"/>
    <w:rsid w:val="00DB79D8"/>
    <w:rsid w:val="00DD4368"/>
    <w:rsid w:val="00DE1B2F"/>
    <w:rsid w:val="00E14E0A"/>
    <w:rsid w:val="00E62407"/>
    <w:rsid w:val="00E715D3"/>
    <w:rsid w:val="00EC1463"/>
    <w:rsid w:val="00EE0D6C"/>
    <w:rsid w:val="00EE3236"/>
    <w:rsid w:val="00EF3DD1"/>
    <w:rsid w:val="00F03550"/>
    <w:rsid w:val="00F100EA"/>
    <w:rsid w:val="00F14117"/>
    <w:rsid w:val="00F23FCF"/>
    <w:rsid w:val="00F322E7"/>
    <w:rsid w:val="00F35C54"/>
    <w:rsid w:val="00F515AC"/>
    <w:rsid w:val="00F72317"/>
    <w:rsid w:val="00FA53D4"/>
    <w:rsid w:val="00FB1E18"/>
    <w:rsid w:val="00FC5FED"/>
    <w:rsid w:val="00FD6212"/>
    <w:rsid w:val="00FE48F5"/>
    <w:rsid w:val="00FF2EEE"/>
    <w:rsid w:val="00FF31E9"/>
    <w:rsid w:val="00FF4470"/>
    <w:rsid w:val="00FF4D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3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21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96136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61363"/>
    <w:rPr>
      <w:rFonts w:ascii="Tahoma" w:hAnsi="Tahoma" w:cs="Tahoma"/>
      <w:sz w:val="16"/>
      <w:szCs w:val="16"/>
    </w:rPr>
  </w:style>
  <w:style w:type="paragraph" w:customStyle="1" w:styleId="Default">
    <w:name w:val="Default"/>
    <w:rsid w:val="00AF394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List Paragraph"/>
    <w:basedOn w:val="a"/>
    <w:uiPriority w:val="34"/>
    <w:qFormat/>
    <w:rsid w:val="00AF3947"/>
    <w:pPr>
      <w:ind w:left="720"/>
      <w:contextualSpacing/>
    </w:pPr>
    <w:rPr>
      <w:rFonts w:ascii="Calibri" w:eastAsia="Calibri" w:hAnsi="Calibri" w:cs="Times New Roman"/>
      <w:lang w:eastAsia="en-US"/>
    </w:rPr>
  </w:style>
  <w:style w:type="paragraph" w:customStyle="1" w:styleId="ConsPlusNormal">
    <w:name w:val="ConsPlusNormal"/>
    <w:rsid w:val="009E0D44"/>
    <w:pPr>
      <w:autoSpaceDE w:val="0"/>
      <w:autoSpaceDN w:val="0"/>
      <w:adjustRightInd w:val="0"/>
      <w:spacing w:after="0" w:line="240" w:lineRule="auto"/>
    </w:pPr>
    <w:rPr>
      <w:rFonts w:ascii="Times New Roman" w:eastAsia="Calibri" w:hAnsi="Times New Roman" w:cs="Times New Roman"/>
      <w:sz w:val="28"/>
      <w:szCs w:val="28"/>
    </w:rPr>
  </w:style>
  <w:style w:type="character" w:styleId="a7">
    <w:name w:val="Hyperlink"/>
    <w:basedOn w:val="a0"/>
    <w:uiPriority w:val="99"/>
    <w:unhideWhenUsed/>
    <w:rsid w:val="009E0D44"/>
    <w:rPr>
      <w:color w:val="0000FF"/>
      <w:u w:val="single"/>
    </w:rPr>
  </w:style>
  <w:style w:type="paragraph" w:styleId="3">
    <w:name w:val="Body Text Indent 3"/>
    <w:basedOn w:val="a"/>
    <w:link w:val="30"/>
    <w:semiHidden/>
    <w:rsid w:val="00D84673"/>
    <w:pPr>
      <w:spacing w:after="0" w:line="240" w:lineRule="auto"/>
      <w:ind w:firstLine="708"/>
      <w:jc w:val="both"/>
    </w:pPr>
    <w:rPr>
      <w:rFonts w:ascii="Times New Roman" w:eastAsia="Times New Roman" w:hAnsi="Times New Roman" w:cs="Times New Roman"/>
      <w:bCs/>
      <w:iCs/>
      <w:sz w:val="28"/>
      <w:szCs w:val="24"/>
    </w:rPr>
  </w:style>
  <w:style w:type="character" w:customStyle="1" w:styleId="30">
    <w:name w:val="Основной текст с отступом 3 Знак"/>
    <w:basedOn w:val="a0"/>
    <w:link w:val="3"/>
    <w:semiHidden/>
    <w:rsid w:val="00D84673"/>
    <w:rPr>
      <w:rFonts w:ascii="Times New Roman" w:eastAsia="Times New Roman" w:hAnsi="Times New Roman" w:cs="Times New Roman"/>
      <w:bCs/>
      <w:iCs/>
      <w:sz w:val="28"/>
      <w:szCs w:val="24"/>
    </w:rPr>
  </w:style>
  <w:style w:type="paragraph" w:styleId="a8">
    <w:name w:val="Subtitle"/>
    <w:basedOn w:val="a"/>
    <w:link w:val="a9"/>
    <w:qFormat/>
    <w:rsid w:val="00D84673"/>
    <w:pPr>
      <w:spacing w:after="0" w:line="240" w:lineRule="auto"/>
    </w:pPr>
    <w:rPr>
      <w:rFonts w:ascii="Times New Roman" w:eastAsia="Times New Roman" w:hAnsi="Times New Roman" w:cs="Times New Roman"/>
      <w:sz w:val="28"/>
      <w:szCs w:val="20"/>
    </w:rPr>
  </w:style>
  <w:style w:type="character" w:customStyle="1" w:styleId="a9">
    <w:name w:val="Подзаголовок Знак"/>
    <w:basedOn w:val="a0"/>
    <w:link w:val="a8"/>
    <w:rsid w:val="00D84673"/>
    <w:rPr>
      <w:rFonts w:ascii="Times New Roman" w:eastAsia="Times New Roman" w:hAnsi="Times New Roman" w:cs="Times New Roman"/>
      <w:sz w:val="28"/>
      <w:szCs w:val="20"/>
    </w:rPr>
  </w:style>
  <w:style w:type="paragraph" w:styleId="aa">
    <w:name w:val="Title"/>
    <w:basedOn w:val="a"/>
    <w:link w:val="ab"/>
    <w:qFormat/>
    <w:rsid w:val="00770620"/>
    <w:pPr>
      <w:spacing w:after="0" w:line="240" w:lineRule="auto"/>
      <w:jc w:val="center"/>
    </w:pPr>
    <w:rPr>
      <w:rFonts w:ascii="Times New Roman" w:eastAsia="Times New Roman" w:hAnsi="Times New Roman" w:cs="Times New Roman"/>
      <w:sz w:val="32"/>
      <w:szCs w:val="24"/>
    </w:rPr>
  </w:style>
  <w:style w:type="character" w:customStyle="1" w:styleId="ab">
    <w:name w:val="Название Знак"/>
    <w:basedOn w:val="a0"/>
    <w:link w:val="aa"/>
    <w:rsid w:val="00770620"/>
    <w:rPr>
      <w:rFonts w:ascii="Times New Roman" w:eastAsia="Times New Roman" w:hAnsi="Times New Roman" w:cs="Times New Roman"/>
      <w:sz w:val="32"/>
      <w:szCs w:val="24"/>
    </w:rPr>
  </w:style>
  <w:style w:type="paragraph" w:styleId="ac">
    <w:name w:val="No Spacing"/>
    <w:link w:val="ad"/>
    <w:uiPriority w:val="1"/>
    <w:qFormat/>
    <w:rsid w:val="0002077A"/>
    <w:pPr>
      <w:spacing w:after="0" w:line="240" w:lineRule="auto"/>
    </w:pPr>
    <w:rPr>
      <w:rFonts w:eastAsiaTheme="minorHAnsi"/>
      <w:lang w:eastAsia="en-US"/>
    </w:rPr>
  </w:style>
  <w:style w:type="character" w:customStyle="1" w:styleId="ad">
    <w:name w:val="Без интервала Знак"/>
    <w:link w:val="ac"/>
    <w:uiPriority w:val="1"/>
    <w:locked/>
    <w:rsid w:val="0002077A"/>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us.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us.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8BD05A-005C-4246-A57A-EEF62F83C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2094</TotalTime>
  <Pages>8</Pages>
  <Words>3135</Words>
  <Characters>17874</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marchenkoog</dc:creator>
  <cp:keywords/>
  <dc:description/>
  <cp:lastModifiedBy>karsakova_nv</cp:lastModifiedBy>
  <cp:revision>66</cp:revision>
  <cp:lastPrinted>2019-05-17T06:04:00Z</cp:lastPrinted>
  <dcterms:created xsi:type="dcterms:W3CDTF">2017-12-01T10:07:00Z</dcterms:created>
  <dcterms:modified xsi:type="dcterms:W3CDTF">2019-05-17T06:55:00Z</dcterms:modified>
</cp:coreProperties>
</file>